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086677363"/>
    <w:bookmarkStart w:id="1" w:name="_MON_1086677461"/>
    <w:bookmarkEnd w:id="0"/>
    <w:bookmarkEnd w:id="1"/>
    <w:p w:rsidR="004E366C" w:rsidRDefault="004E366C" w:rsidP="004E366C">
      <w:pPr>
        <w:pStyle w:val="Title"/>
        <w:rPr>
          <w:rFonts w:ascii="Times New Roman" w:hAnsi="Times New Roman"/>
          <w:lang w:val="lt-LT"/>
        </w:rPr>
      </w:pPr>
      <w:r>
        <w:rPr>
          <w:rFonts w:ascii="Times New Roman" w:hAnsi="Times New Roman"/>
          <w:lang w:val="lt-LT"/>
        </w:rPr>
        <w:object w:dxaOrig="4531" w:dyaOrig="4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36.7pt" o:ole="" fillcolor="window">
            <v:imagedata r:id="rId7" o:title=""/>
          </v:shape>
          <o:OLEObject Type="Embed" ProgID="Word.Picture.8" ShapeID="_x0000_i1025" DrawAspect="Content" ObjectID="_1493700915" r:id="rId8"/>
        </w:object>
      </w:r>
    </w:p>
    <w:p w:rsidR="004E366C" w:rsidRDefault="004E366C" w:rsidP="004E366C">
      <w:pPr>
        <w:pStyle w:val="Title"/>
        <w:rPr>
          <w:rFonts w:ascii="Times New Roman" w:hAnsi="Times New Roman"/>
          <w:sz w:val="16"/>
          <w:lang w:val="lt-LT"/>
        </w:rPr>
      </w:pPr>
    </w:p>
    <w:p w:rsidR="004E366C" w:rsidRDefault="004E366C" w:rsidP="004E366C">
      <w:pPr>
        <w:pStyle w:val="Title"/>
        <w:rPr>
          <w:rFonts w:ascii="Times New Roman" w:hAnsi="Times New Roman"/>
          <w:sz w:val="18"/>
          <w:lang w:val="lt-LT"/>
        </w:rPr>
      </w:pPr>
      <w:r>
        <w:rPr>
          <w:rFonts w:ascii="Times New Roman" w:hAnsi="Times New Roman"/>
          <w:lang w:val="lt-LT"/>
        </w:rPr>
        <w:t>LIETUVOS ŠILUMOS TIEKĖJŲ ASOCIACIJA</w:t>
      </w:r>
    </w:p>
    <w:p w:rsidR="004E366C" w:rsidRPr="004E366C" w:rsidRDefault="004E366C" w:rsidP="004E366C">
      <w:pPr>
        <w:spacing w:after="0" w:line="240" w:lineRule="auto"/>
        <w:rPr>
          <w:b/>
          <w:sz w:val="20"/>
          <w:szCs w:val="20"/>
        </w:rPr>
      </w:pPr>
    </w:p>
    <w:p w:rsidR="00D9428C" w:rsidRPr="00624871" w:rsidRDefault="004E366C" w:rsidP="004E366C">
      <w:pPr>
        <w:jc w:val="center"/>
        <w:rPr>
          <w:b/>
          <w:sz w:val="28"/>
        </w:rPr>
      </w:pPr>
      <w:r>
        <w:rPr>
          <w:b/>
          <w:sz w:val="32"/>
        </w:rPr>
        <w:t>37-ojo</w:t>
      </w:r>
      <w:r w:rsidRPr="004E366C">
        <w:rPr>
          <w:b/>
          <w:sz w:val="32"/>
        </w:rPr>
        <w:t xml:space="preserve">  </w:t>
      </w:r>
      <w:proofErr w:type="spellStart"/>
      <w:r w:rsidRPr="004E366C">
        <w:rPr>
          <w:b/>
          <w:sz w:val="32"/>
        </w:rPr>
        <w:t>Euroheat</w:t>
      </w:r>
      <w:proofErr w:type="spellEnd"/>
      <w:r>
        <w:rPr>
          <w:b/>
          <w:sz w:val="32"/>
        </w:rPr>
        <w:t xml:space="preserve"> </w:t>
      </w:r>
      <w:r w:rsidRPr="004E366C">
        <w:rPr>
          <w:b/>
          <w:sz w:val="32"/>
        </w:rPr>
        <w:t>&amp;</w:t>
      </w:r>
      <w:r>
        <w:rPr>
          <w:b/>
          <w:sz w:val="32"/>
        </w:rPr>
        <w:t xml:space="preserve"> </w:t>
      </w:r>
      <w:r w:rsidRPr="004E366C">
        <w:rPr>
          <w:b/>
          <w:sz w:val="32"/>
        </w:rPr>
        <w:t xml:space="preserve">Power </w:t>
      </w:r>
      <w:r>
        <w:rPr>
          <w:b/>
          <w:sz w:val="32"/>
        </w:rPr>
        <w:t>kongreso apžvalga</w:t>
      </w:r>
    </w:p>
    <w:p w:rsidR="00F64130" w:rsidRDefault="0007703D" w:rsidP="00F64130">
      <w:pPr>
        <w:jc w:val="both"/>
      </w:pPr>
      <w:bookmarkStart w:id="2" w:name="_GoBack"/>
      <w:bookmarkEnd w:id="2"/>
      <w:r>
        <w:t xml:space="preserve">Šių metų balandžio 27-28 dienomis Taline vyko 37-asis </w:t>
      </w:r>
      <w:r w:rsidR="00912750" w:rsidRPr="00912750">
        <w:t xml:space="preserve"> tarptautinės centralizuoto šilumos tiekimo, centralizuoto vėsinimo ir kombinuotos šilumos bei elektros energijos gam</w:t>
      </w:r>
      <w:r w:rsidR="00912750">
        <w:t xml:space="preserve">ybos asociacijos </w:t>
      </w:r>
      <w:proofErr w:type="spellStart"/>
      <w:r w:rsidR="00912750">
        <w:t>Euroheat&amp;Power</w:t>
      </w:r>
      <w:proofErr w:type="spellEnd"/>
      <w:r w:rsidR="00912750">
        <w:t xml:space="preserve"> </w:t>
      </w:r>
      <w:r w:rsidR="00295598">
        <w:t xml:space="preserve">organizuotas </w:t>
      </w:r>
      <w:r>
        <w:t xml:space="preserve">kongresas. Renginyje dalyvavo ne tik centralizuoto šilumos tiekimo </w:t>
      </w:r>
      <w:r w:rsidR="00295598">
        <w:t xml:space="preserve">(CŠT) </w:t>
      </w:r>
      <w:r>
        <w:t>bendrovių</w:t>
      </w:r>
      <w:r w:rsidR="00295598">
        <w:t xml:space="preserve"> vadovai ar specialistai</w:t>
      </w:r>
      <w:r>
        <w:t xml:space="preserve">, bet ir </w:t>
      </w:r>
      <w:r w:rsidR="00295598">
        <w:t xml:space="preserve">Europos Komisijos, daugelio šalių valstybinių bei savivaldybių įstaigų atstovai, mokslininkai, investuotojai, įrangos gamintojai ir t.t. Kongreso metu buvo aptartos Europos Sąjungos </w:t>
      </w:r>
      <w:r w:rsidR="00902F7B">
        <w:t xml:space="preserve">(ES) </w:t>
      </w:r>
      <w:r w:rsidR="00295598">
        <w:t xml:space="preserve">energetikos politikos kryptys ir centralizuoto energijos </w:t>
      </w:r>
      <w:r w:rsidR="00F64130">
        <w:t>(šilumos, vėsumos ir elektros) tiekimo perspektyvos šiuolaikiniuose miestuose ir kitose gyvenamose vietovėse. Buvo gera proga susipažinti su kitų šalių šilumos ūkio padėtimi, palyginti situaciją Lietuvoje ir numatyti tolimesnius žingsnius, įvertinant pažangiausių šalių tendencijas centralizuotame energijos tiekime.</w:t>
      </w:r>
    </w:p>
    <w:p w:rsidR="004B4F7D" w:rsidRDefault="00912750" w:rsidP="00E96C86">
      <w:pPr>
        <w:spacing w:after="0" w:line="240" w:lineRule="auto"/>
        <w:jc w:val="center"/>
      </w:pPr>
      <w:r>
        <w:rPr>
          <w:noProof/>
          <w:lang w:eastAsia="lt-LT"/>
        </w:rPr>
        <w:drawing>
          <wp:inline distT="0" distB="0" distL="0" distR="0">
            <wp:extent cx="2587950" cy="1724417"/>
            <wp:effectExtent l="0" t="0" r="3175" b="9525"/>
            <wp:docPr id="9" name="Picture 9" descr="\\SERVER\Kopijos\Informacija\Nuotraukos\150427_EHPkongresas\EuroHeat\IMG_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Kopijos\Informacija\Nuotraukos\150427_EHPkongresas\EuroHeat\IMG_67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1420" cy="1726729"/>
                    </a:xfrm>
                    <a:prstGeom prst="rect">
                      <a:avLst/>
                    </a:prstGeom>
                    <a:noFill/>
                    <a:ln>
                      <a:noFill/>
                    </a:ln>
                  </pic:spPr>
                </pic:pic>
              </a:graphicData>
            </a:graphic>
          </wp:inline>
        </w:drawing>
      </w:r>
      <w:r w:rsidR="00E96C86">
        <w:rPr>
          <w:noProof/>
          <w:lang w:eastAsia="lt-LT"/>
        </w:rPr>
        <w:t xml:space="preserve">      </w:t>
      </w:r>
      <w:r w:rsidR="004B4F7D">
        <w:rPr>
          <w:noProof/>
          <w:lang w:eastAsia="lt-LT"/>
        </w:rPr>
        <w:drawing>
          <wp:inline distT="0" distB="0" distL="0" distR="0">
            <wp:extent cx="2737300" cy="1725283"/>
            <wp:effectExtent l="0" t="0" r="0" b="0"/>
            <wp:docPr id="1" name="Picture 1" descr="\\SERVER\Kopijos\Informacija\Nuotraukos\150427_EHPkongresas\RSavickasTALLINN\IMG_7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Kopijos\Informacija\Nuotraukos\150427_EHPkongresas\RSavickasTALLINN\IMG_78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7300" cy="1725283"/>
                    </a:xfrm>
                    <a:prstGeom prst="rect">
                      <a:avLst/>
                    </a:prstGeom>
                    <a:noFill/>
                    <a:ln>
                      <a:noFill/>
                    </a:ln>
                  </pic:spPr>
                </pic:pic>
              </a:graphicData>
            </a:graphic>
          </wp:inline>
        </w:drawing>
      </w:r>
    </w:p>
    <w:p w:rsidR="00067220" w:rsidRDefault="00E96C86" w:rsidP="00E96C86">
      <w:pPr>
        <w:spacing w:after="0" w:line="240" w:lineRule="auto"/>
        <w:ind w:firstLine="1296"/>
      </w:pPr>
      <w:r>
        <w:t xml:space="preserve">EHP kongresas </w:t>
      </w:r>
      <w:r>
        <w:tab/>
      </w:r>
      <w:r>
        <w:tab/>
        <w:t xml:space="preserve">    </w:t>
      </w:r>
      <w:r w:rsidR="004B4F7D">
        <w:t>Lietuvos delegacija kongrese.</w:t>
      </w:r>
    </w:p>
    <w:p w:rsidR="0007703D" w:rsidRPr="0095697D" w:rsidRDefault="00E96C86">
      <w:pPr>
        <w:rPr>
          <w:b/>
          <w:i/>
          <w:sz w:val="24"/>
        </w:rPr>
      </w:pPr>
      <w:r>
        <w:rPr>
          <w:b/>
          <w:i/>
          <w:sz w:val="24"/>
        </w:rPr>
        <w:br/>
      </w:r>
      <w:r w:rsidR="0080743B" w:rsidRPr="0095697D">
        <w:rPr>
          <w:b/>
          <w:i/>
          <w:sz w:val="24"/>
        </w:rPr>
        <w:t>Europos Sąjungos energetikos politika ir centralizuotas šilumos tiekimas</w:t>
      </w:r>
      <w:r w:rsidR="00F64130" w:rsidRPr="0095697D">
        <w:rPr>
          <w:b/>
          <w:i/>
          <w:sz w:val="24"/>
        </w:rPr>
        <w:t xml:space="preserve"> </w:t>
      </w:r>
      <w:r w:rsidR="00295598" w:rsidRPr="0095697D">
        <w:rPr>
          <w:b/>
          <w:i/>
          <w:sz w:val="24"/>
        </w:rPr>
        <w:t xml:space="preserve">        </w:t>
      </w:r>
      <w:r w:rsidR="0007703D" w:rsidRPr="0095697D">
        <w:rPr>
          <w:b/>
          <w:i/>
          <w:sz w:val="24"/>
        </w:rPr>
        <w:t xml:space="preserve">  </w:t>
      </w:r>
    </w:p>
    <w:p w:rsidR="000923A7" w:rsidRDefault="00902F7B" w:rsidP="00902F7B">
      <w:pPr>
        <w:jc w:val="both"/>
      </w:pPr>
      <w:r>
        <w:t xml:space="preserve">Dauguma kongreso pranešėjų pabrėžė, kad </w:t>
      </w:r>
      <w:r w:rsidR="00590338">
        <w:t>naujoji E</w:t>
      </w:r>
      <w:r>
        <w:t>S e</w:t>
      </w:r>
      <w:r w:rsidR="00590338">
        <w:t xml:space="preserve">nergetikos politika </w:t>
      </w:r>
      <w:r>
        <w:t xml:space="preserve">yra labai palanki centralizuoto energijos tiekimo sistemų plėtrai, nes jose </w:t>
      </w:r>
      <w:r w:rsidR="00590338">
        <w:t>puikia</w:t>
      </w:r>
      <w:r>
        <w:t xml:space="preserve">usiai galima naudoti atsinaujinančius energijos išteklius, utilizuoti elektrinių ir pramonės įmonių išmetamą šilumą, čia galima kokybiškai, sudeginti ir efektyviai panaudoti pačias įvairiausias kuro rūšis ir atliekas. Individualaus dujinio šildymo pakeitimas centralizuotu šilumos tiekimu, ne tik </w:t>
      </w:r>
      <w:r w:rsidR="0095697D">
        <w:t xml:space="preserve">švarina orą, </w:t>
      </w:r>
      <w:r>
        <w:t>atpigina šildymą ar karštą vandenį, bet ir mažina ES šalių priklausomybę nuo importuojam</w:t>
      </w:r>
      <w:r w:rsidR="005A3E13">
        <w:t>ų gamtinių dujų</w:t>
      </w:r>
      <w:r>
        <w:t>, t.y. didina energetinį saugumą ir sukuria ekonominę naudą ES valstybėse. Buvo pa</w:t>
      </w:r>
      <w:r w:rsidR="0080743B">
        <w:t>daryta</w:t>
      </w:r>
      <w:r>
        <w:t xml:space="preserve"> eilė pranešimų</w:t>
      </w:r>
      <w:r w:rsidR="0080743B">
        <w:t xml:space="preserve">, demonstruojančių kaip naujos CŠT vamzdynų sistemos įrengiamos Didžiosios Britanijos, Olandijos Prancūzijos ir Vokietijos miestuose. Šių sistemų įrengimui dažnai skiriama investicinė parama iš nacionalinių </w:t>
      </w:r>
      <w:r w:rsidR="000923A7">
        <w:t>ar ES fondų. Nors gana sudėtinga sumontuoti didelius vamzdynus jau užstatytuose miestuose, tačiau šiuolaikinės technologijos (horizontalusis gręžimas, požeminiai tuneliai, lankstūs ištisiniai vamzdžiai ir pan.) padeda išspręsti visas problemas. Kaip pavyzdys</w:t>
      </w:r>
      <w:r w:rsidR="0095697D">
        <w:t>,</w:t>
      </w:r>
      <w:r w:rsidR="000923A7">
        <w:t xml:space="preserve"> paminėtas CŠT sistemos įrengimas istorinėje Paryžiaus dalyje.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gridCol w:w="4158"/>
      </w:tblGrid>
      <w:tr w:rsidR="002814F5" w:rsidTr="007C3EB7">
        <w:tc>
          <w:tcPr>
            <w:tcW w:w="5185" w:type="dxa"/>
            <w:vMerge w:val="restart"/>
          </w:tcPr>
          <w:p w:rsidR="002814F5" w:rsidRDefault="005E43FA" w:rsidP="00902F7B">
            <w:pPr>
              <w:jc w:val="both"/>
            </w:pPr>
            <w:r>
              <w:rPr>
                <w:noProof/>
                <w:lang w:eastAsia="lt-LT"/>
              </w:rPr>
              <w:lastRenderedPageBreak/>
              <w:drawing>
                <wp:anchor distT="0" distB="0" distL="114300" distR="114300" simplePos="0" relativeHeight="251658240" behindDoc="0" locked="0" layoutInCell="1" allowOverlap="1">
                  <wp:simplePos x="0" y="0"/>
                  <wp:positionH relativeFrom="column">
                    <wp:posOffset>19050</wp:posOffset>
                  </wp:positionH>
                  <wp:positionV relativeFrom="paragraph">
                    <wp:posOffset>0</wp:posOffset>
                  </wp:positionV>
                  <wp:extent cx="2999912" cy="3579962"/>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005873" cy="3587075"/>
                          </a:xfrm>
                          <a:prstGeom prst="rect">
                            <a:avLst/>
                          </a:prstGeom>
                          <a:noFill/>
                          <a:ln w="9525">
                            <a:noFill/>
                            <a:miter lim="800000"/>
                            <a:headEnd/>
                            <a:tailEnd/>
                          </a:ln>
                        </pic:spPr>
                      </pic:pic>
                    </a:graphicData>
                  </a:graphic>
                </wp:anchor>
              </w:drawing>
            </w:r>
          </w:p>
        </w:tc>
        <w:tc>
          <w:tcPr>
            <w:tcW w:w="4057" w:type="dxa"/>
          </w:tcPr>
          <w:p w:rsidR="002814F5" w:rsidRDefault="002814F5" w:rsidP="00902F7B">
            <w:pPr>
              <w:jc w:val="both"/>
            </w:pPr>
            <w:r w:rsidRPr="002814F5">
              <w:rPr>
                <w:noProof/>
                <w:lang w:eastAsia="lt-LT"/>
              </w:rPr>
              <w:drawing>
                <wp:inline distT="0" distB="0" distL="0" distR="0">
                  <wp:extent cx="2469665" cy="1846053"/>
                  <wp:effectExtent l="19050" t="0" r="6835"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928" cy="1851482"/>
                          </a:xfrm>
                          <a:prstGeom prst="rect">
                            <a:avLst/>
                          </a:prstGeom>
                          <a:noFill/>
                          <a:ln>
                            <a:noFill/>
                          </a:ln>
                        </pic:spPr>
                      </pic:pic>
                    </a:graphicData>
                  </a:graphic>
                </wp:inline>
              </w:drawing>
            </w:r>
          </w:p>
        </w:tc>
      </w:tr>
      <w:tr w:rsidR="002814F5" w:rsidTr="007C3EB7">
        <w:tc>
          <w:tcPr>
            <w:tcW w:w="5185" w:type="dxa"/>
            <w:vMerge/>
          </w:tcPr>
          <w:p w:rsidR="002814F5" w:rsidRDefault="002814F5" w:rsidP="00902F7B">
            <w:pPr>
              <w:jc w:val="both"/>
            </w:pPr>
          </w:p>
        </w:tc>
        <w:tc>
          <w:tcPr>
            <w:tcW w:w="4057" w:type="dxa"/>
          </w:tcPr>
          <w:p w:rsidR="002814F5" w:rsidRDefault="002814F5" w:rsidP="00902F7B">
            <w:pPr>
              <w:jc w:val="both"/>
            </w:pPr>
            <w:r w:rsidRPr="002814F5">
              <w:rPr>
                <w:noProof/>
                <w:lang w:eastAsia="lt-LT"/>
              </w:rPr>
              <w:drawing>
                <wp:inline distT="0" distB="0" distL="0" distR="0">
                  <wp:extent cx="2484407" cy="1859934"/>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8917" cy="1863311"/>
                          </a:xfrm>
                          <a:prstGeom prst="rect">
                            <a:avLst/>
                          </a:prstGeom>
                          <a:noFill/>
                          <a:ln>
                            <a:noFill/>
                          </a:ln>
                        </pic:spPr>
                      </pic:pic>
                    </a:graphicData>
                  </a:graphic>
                </wp:inline>
              </w:drawing>
            </w:r>
          </w:p>
        </w:tc>
      </w:tr>
      <w:tr w:rsidR="002814F5" w:rsidTr="007C3EB7">
        <w:tc>
          <w:tcPr>
            <w:tcW w:w="5185" w:type="dxa"/>
          </w:tcPr>
          <w:p w:rsidR="002814F5" w:rsidRDefault="002814F5" w:rsidP="00902F7B">
            <w:pPr>
              <w:jc w:val="both"/>
            </w:pPr>
            <w:r>
              <w:t>Įrengiamos naujos CŠT sistemos Roterdamo miesto centre</w:t>
            </w:r>
          </w:p>
        </w:tc>
        <w:tc>
          <w:tcPr>
            <w:tcW w:w="4057" w:type="dxa"/>
          </w:tcPr>
          <w:p w:rsidR="002814F5" w:rsidRDefault="002814F5" w:rsidP="002814F5">
            <w:pPr>
              <w:jc w:val="center"/>
            </w:pPr>
            <w:r>
              <w:t>Nauji vamzdynai tiesiami Vokietijoje</w:t>
            </w:r>
          </w:p>
        </w:tc>
      </w:tr>
    </w:tbl>
    <w:p w:rsidR="00A43085" w:rsidRDefault="000923A7" w:rsidP="00624871">
      <w:pPr>
        <w:jc w:val="both"/>
      </w:pPr>
      <w:r>
        <w:t xml:space="preserve">Kartu buvo atkreiptas dėmesys, kad nors </w:t>
      </w:r>
      <w:r w:rsidRPr="000923A7">
        <w:t>ES pripažino CŠT, kaip puikią technologiją energetinių problemų sprendimui, tačiau trūksta konkrečių priemonių šių sistemų plėtrai skatinti.</w:t>
      </w:r>
      <w:r>
        <w:t xml:space="preserve"> Politiniai norai kartais „neišverčiami į bendrovėms suprantamą kalbą“, o tai jau valdininkų darbo brokas. Įmonės </w:t>
      </w:r>
      <w:r w:rsidRPr="000923A7">
        <w:t>turi būti suinteresuotos investuoti į tai</w:t>
      </w:r>
      <w:r>
        <w:t>,</w:t>
      </w:r>
      <w:r w:rsidRPr="000923A7">
        <w:t xml:space="preserve"> kas naudinga visuomenei. ES politika </w:t>
      </w:r>
      <w:r>
        <w:t xml:space="preserve">dažnai </w:t>
      </w:r>
      <w:r w:rsidRPr="000923A7">
        <w:t>nepasiekia įmonių.</w:t>
      </w:r>
      <w:r w:rsidR="00624871">
        <w:t xml:space="preserve"> </w:t>
      </w:r>
      <w:r w:rsidR="00A43085">
        <w:t>E</w:t>
      </w:r>
      <w:r>
        <w:t xml:space="preserve">uropos </w:t>
      </w:r>
      <w:r w:rsidR="00A43085">
        <w:t>S</w:t>
      </w:r>
      <w:r>
        <w:t xml:space="preserve">ąjungoje </w:t>
      </w:r>
      <w:r w:rsidR="00A43085">
        <w:t xml:space="preserve">yra per 5000 įrengtų CŠT sistemų. Naudojant šią technologiją šildoma apie 12,4 </w:t>
      </w:r>
      <w:r w:rsidR="00A43085" w:rsidRPr="00E96C86">
        <w:t xml:space="preserve">%, </w:t>
      </w:r>
      <w:r w:rsidR="0095697D">
        <w:t xml:space="preserve">visų gyventojų, tad plėsti šią paslaugą </w:t>
      </w:r>
      <w:r w:rsidR="0026177D">
        <w:t xml:space="preserve">dar </w:t>
      </w:r>
      <w:r w:rsidR="0095697D">
        <w:t>yra daug erdvės.</w:t>
      </w:r>
      <w:r>
        <w:t xml:space="preserve"> </w:t>
      </w:r>
    </w:p>
    <w:p w:rsidR="00D2616A" w:rsidRDefault="00D2616A" w:rsidP="002814F5">
      <w:pPr>
        <w:jc w:val="center"/>
      </w:pPr>
      <w:r>
        <w:rPr>
          <w:noProof/>
          <w:lang w:eastAsia="lt-LT"/>
        </w:rPr>
        <w:drawing>
          <wp:inline distT="0" distB="0" distL="0" distR="0">
            <wp:extent cx="3648974" cy="252165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0152" cy="2522465"/>
                    </a:xfrm>
                    <a:prstGeom prst="rect">
                      <a:avLst/>
                    </a:prstGeom>
                    <a:noFill/>
                    <a:ln>
                      <a:noFill/>
                    </a:ln>
                  </pic:spPr>
                </pic:pic>
              </a:graphicData>
            </a:graphic>
          </wp:inline>
        </w:drawing>
      </w:r>
    </w:p>
    <w:p w:rsidR="00CF2ADD" w:rsidRPr="002814F5" w:rsidRDefault="00922F50" w:rsidP="002814F5">
      <w:pPr>
        <w:jc w:val="center"/>
      </w:pPr>
      <w:r w:rsidRPr="002814F5">
        <w:t>CŠT plėtros potencialas Prancūzijoje</w:t>
      </w:r>
    </w:p>
    <w:p w:rsidR="0095697D" w:rsidRPr="0095697D" w:rsidRDefault="0095697D">
      <w:pPr>
        <w:rPr>
          <w:b/>
          <w:i/>
          <w:sz w:val="24"/>
        </w:rPr>
      </w:pPr>
      <w:r w:rsidRPr="0095697D">
        <w:rPr>
          <w:b/>
          <w:i/>
          <w:sz w:val="24"/>
        </w:rPr>
        <w:t>Centralizuotas šilumos tiekimas ir konkurencija</w:t>
      </w:r>
    </w:p>
    <w:p w:rsidR="00014FAC" w:rsidRDefault="001C1520" w:rsidP="0026177D">
      <w:pPr>
        <w:jc w:val="both"/>
      </w:pPr>
      <w:r>
        <w:t xml:space="preserve">Kaip žinia, centralizuotas šilumos tiekimas Vakarų Europos šalyse iš esmės nereguliuojamas, tačiau turi konkuruoti su kitais šildymo būdais ir būti patrauklus vartotojams. </w:t>
      </w:r>
      <w:r w:rsidR="00250E75">
        <w:t xml:space="preserve">Šalia tradicinio konkurento – individualaus dujinio šildymo – kai kuriose šalyse tenka konkuruoti su biokuro granules deginančiais šildymo katilais arba šilumos siurbliais. </w:t>
      </w:r>
      <w:r w:rsidR="00014FAC">
        <w:t xml:space="preserve">Pastaruoju metu atpigusios gamtinės dujos ir elektra bei vis efektyvesni šilumos siurbliai verčia „pasispausti“ ir šilumos tiekėjus. </w:t>
      </w:r>
    </w:p>
    <w:p w:rsidR="00D2616A" w:rsidRDefault="00D2616A" w:rsidP="002814F5">
      <w:pPr>
        <w:jc w:val="center"/>
      </w:pPr>
      <w:r>
        <w:rPr>
          <w:noProof/>
          <w:lang w:eastAsia="lt-LT"/>
        </w:rPr>
        <w:lastRenderedPageBreak/>
        <w:drawing>
          <wp:inline distT="0" distB="0" distL="0" distR="0">
            <wp:extent cx="3440819" cy="2622430"/>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3437" cy="2624425"/>
                    </a:xfrm>
                    <a:prstGeom prst="rect">
                      <a:avLst/>
                    </a:prstGeom>
                    <a:noFill/>
                    <a:ln>
                      <a:noFill/>
                    </a:ln>
                  </pic:spPr>
                </pic:pic>
              </a:graphicData>
            </a:graphic>
          </wp:inline>
        </w:drawing>
      </w:r>
    </w:p>
    <w:p w:rsidR="002814F5" w:rsidRDefault="002814F5" w:rsidP="002814F5">
      <w:pPr>
        <w:jc w:val="center"/>
      </w:pPr>
      <w:r>
        <w:t>Šilumos rinka Švedijoje</w:t>
      </w:r>
    </w:p>
    <w:p w:rsidR="00ED2F17" w:rsidRDefault="00014FAC" w:rsidP="00ED2F17">
      <w:pPr>
        <w:jc w:val="both"/>
      </w:pPr>
      <w:r>
        <w:t>Pagrindinis kelias išlikti konkurencinėje šil</w:t>
      </w:r>
      <w:r w:rsidR="005A3E13">
        <w:t>dymo r</w:t>
      </w:r>
      <w:r>
        <w:t xml:space="preserve">inkoje – </w:t>
      </w:r>
      <w:r w:rsidRPr="00AD117A">
        <w:rPr>
          <w:i/>
          <w:u w:val="single"/>
        </w:rPr>
        <w:t>tai kokybiškesnės paslaugos už mažesnę kainą</w:t>
      </w:r>
      <w:r>
        <w:t xml:space="preserve">. Daugelio šios krypties pranešimų pagrindinė mintis – centralizuotam šilumos tiekimui būtina naudoti prastesnės kokybės, tačiau pigesnes kuro rūšis. Be jau visiems gerai žinomo biokuro, komunalinių atliekų, durpių ar pan., panaudojami vis nauji pigios šilumos šaltiniai. </w:t>
      </w:r>
    </w:p>
    <w:p w:rsidR="0095697D" w:rsidRDefault="00014FAC" w:rsidP="00ED2F17">
      <w:pPr>
        <w:jc w:val="both"/>
      </w:pPr>
      <w:r>
        <w:t xml:space="preserve">Danijos CŠT sistemose įrengta virš 700 MW galios saulės kolektorių, kurių šiluma </w:t>
      </w:r>
      <w:r w:rsidR="00ED2F17">
        <w:t xml:space="preserve">centralizuotai </w:t>
      </w:r>
      <w:r w:rsidR="00AD117A" w:rsidRPr="00AD117A">
        <w:t xml:space="preserve">tiekiama </w:t>
      </w:r>
      <w:r w:rsidR="00ED2F17">
        <w:t xml:space="preserve">vartotojams. Tokiu būdu visa </w:t>
      </w:r>
      <w:r w:rsidR="003E4448">
        <w:t xml:space="preserve">absorbuota </w:t>
      </w:r>
      <w:r w:rsidR="00ED2F17">
        <w:t>saulės energija panaudojama naudingai. Žinoma, saulės energijos galia neturi viršyti CŠT sistemos poreikio. Priešingai, jeigu saulės kolektorius įrengtas individualiame name, nepanaudojama nei trečdalis jo galimybių – vasarą kai labiausiai šviečia saulė, tos šilumos mažiausiai reikia. S</w:t>
      </w:r>
      <w:r w:rsidR="00ED2F17" w:rsidRPr="00ED2F17">
        <w:t xml:space="preserve">aulės kolektorių, įrengtų Danijoje ir Vokietijoje </w:t>
      </w:r>
      <w:r w:rsidR="00ED2F17">
        <w:t xml:space="preserve">eksploatacija </w:t>
      </w:r>
      <w:r w:rsidR="00ED2F17" w:rsidRPr="00ED2F17">
        <w:t xml:space="preserve">parodė, kad rentabilūs ir konkurencingi gali būti tik didesni saulės kolektorių parkai (virš 1 MW) ir kurie gamina ne daugiau kaip 20 % viso CŠT sistemos </w:t>
      </w:r>
      <w:r w:rsidR="00ED2F17">
        <w:t xml:space="preserve">maksimalaus </w:t>
      </w:r>
      <w:r w:rsidR="00ED2F17" w:rsidRPr="00ED2F17">
        <w:t xml:space="preserve">poreikio. Saulės jėgainėse galima pašildyti vandenį tik iki 80 </w:t>
      </w:r>
      <w:r w:rsidR="00ED2F17" w:rsidRPr="00ED2F17">
        <w:rPr>
          <w:vertAlign w:val="superscript"/>
        </w:rPr>
        <w:t>o</w:t>
      </w:r>
      <w:r w:rsidR="00ED2F17" w:rsidRPr="00ED2F17">
        <w:t>C, tad vertinga jas</w:t>
      </w:r>
      <w:r w:rsidR="00602AE3">
        <w:t xml:space="preserve"> derinti su </w:t>
      </w:r>
      <w:r w:rsidR="00ED2F17" w:rsidRPr="00ED2F17">
        <w:t>žemos temperatūros CŠT sistemo</w:t>
      </w:r>
      <w:r w:rsidR="00602AE3">
        <w:t>mis</w:t>
      </w:r>
      <w:r w:rsidR="00ED2F17" w:rsidRPr="00ED2F17">
        <w:t>.</w:t>
      </w:r>
      <w:r w:rsidR="003D4FB2">
        <w:t xml:space="preserve"> S</w:t>
      </w:r>
      <w:r w:rsidR="00ED2F17">
        <w:t>iek</w:t>
      </w:r>
      <w:r w:rsidR="00602AE3">
        <w:t xml:space="preserve">iama </w:t>
      </w:r>
      <w:r w:rsidR="00ED2F17">
        <w:t xml:space="preserve">panaudoti fundamentalius centralizuotų sistemų privalumus: masto ekonomiją, </w:t>
      </w:r>
      <w:r w:rsidR="00602AE3">
        <w:t>akumuliacines savybes, universalumą ir t.t.</w:t>
      </w:r>
      <w:r w:rsidR="00ED2F17">
        <w:t xml:space="preserve">  </w:t>
      </w:r>
      <w:r w:rsidR="00ED2F17" w:rsidRPr="00ED2F17">
        <w:t xml:space="preserve"> </w:t>
      </w:r>
      <w:r w:rsidR="00ED2F17">
        <w:t xml:space="preserve">   </w:t>
      </w:r>
      <w:r>
        <w:t xml:space="preserve">           </w:t>
      </w:r>
      <w:r w:rsidR="001C1520">
        <w:t xml:space="preserve">  </w:t>
      </w:r>
      <w:r w:rsidR="0095697D">
        <w:t xml:space="preserve"> </w:t>
      </w:r>
    </w:p>
    <w:p w:rsidR="00ED2F17" w:rsidRDefault="00ED2F17" w:rsidP="00EF2006">
      <w:pPr>
        <w:jc w:val="both"/>
      </w:pPr>
      <w:r>
        <w:t>Danijoje</w:t>
      </w:r>
      <w:r w:rsidR="00507057">
        <w:t xml:space="preserve"> yra CŠT </w:t>
      </w:r>
      <w:r w:rsidR="00AD117A">
        <w:t xml:space="preserve">bendrovių, </w:t>
      </w:r>
      <w:r w:rsidR="00507057">
        <w:t>kurios</w:t>
      </w:r>
      <w:r w:rsidR="00602AE3">
        <w:t>,</w:t>
      </w:r>
      <w:r>
        <w:t xml:space="preserve"> </w:t>
      </w:r>
      <w:r w:rsidR="00602AE3">
        <w:t xml:space="preserve">priklausomai nuo situacijos elektros rinkoje, </w:t>
      </w:r>
      <w:r>
        <w:t>perka pigi</w:t>
      </w:r>
      <w:r w:rsidR="00AD117A">
        <w:t>ą</w:t>
      </w:r>
      <w:r>
        <w:t xml:space="preserve"> naktin</w:t>
      </w:r>
      <w:r w:rsidR="00AD117A">
        <w:t>ę</w:t>
      </w:r>
      <w:r>
        <w:t xml:space="preserve"> elektr</w:t>
      </w:r>
      <w:r w:rsidR="00AD117A">
        <w:t xml:space="preserve">os energiją </w:t>
      </w:r>
      <w:r>
        <w:t>ir ja šildo vand</w:t>
      </w:r>
      <w:r w:rsidR="00AD117A">
        <w:t>enį</w:t>
      </w:r>
      <w:r>
        <w:t>, kuris kaupiamas talpyklose</w:t>
      </w:r>
      <w:r w:rsidR="00AD117A">
        <w:t xml:space="preserve"> (termiškai izoliuotuose rezervuaruose)</w:t>
      </w:r>
      <w:r>
        <w:t xml:space="preserve">. Po to jis </w:t>
      </w:r>
      <w:r w:rsidR="00AD117A">
        <w:t xml:space="preserve">tolygiai </w:t>
      </w:r>
      <w:r>
        <w:t xml:space="preserve">panaudojamas </w:t>
      </w:r>
      <w:r w:rsidR="00507057">
        <w:t>šilumos vartotojų aprūpinimui</w:t>
      </w:r>
      <w:r>
        <w:t xml:space="preserve">. Taip </w:t>
      </w:r>
      <w:r w:rsidR="00602AE3">
        <w:t xml:space="preserve">įsigyjama pigesnė energija, </w:t>
      </w:r>
      <w:r>
        <w:t>sumažinamas dirbančių katilų skaičius</w:t>
      </w:r>
      <w:r w:rsidR="00602AE3">
        <w:t xml:space="preserve">, lengviau patenkinami šiluminės energijos </w:t>
      </w:r>
      <w:r w:rsidR="00507057">
        <w:t>vartojimo pikai ir t.t.</w:t>
      </w:r>
      <w:r w:rsidR="00EF2006">
        <w:t xml:space="preserve"> A</w:t>
      </w:r>
      <w:r w:rsidR="00602AE3">
        <w:t xml:space="preserve">ukštų elektros kainų </w:t>
      </w:r>
      <w:r w:rsidR="001E5E4B">
        <w:t>valandomis</w:t>
      </w:r>
      <w:r w:rsidR="00507057">
        <w:t>, priešingai,</w:t>
      </w:r>
      <w:r w:rsidR="00602AE3">
        <w:t xml:space="preserve"> įjungiami </w:t>
      </w:r>
      <w:r w:rsidR="00507057">
        <w:t xml:space="preserve">greitai pasileidžiantys </w:t>
      </w:r>
      <w:r w:rsidR="00602AE3">
        <w:t>kogeneraciniai v</w:t>
      </w:r>
      <w:r w:rsidR="00507057">
        <w:t xml:space="preserve">idaus degimo varikliai, kurių pagaminta elektra brangiai parduodama. </w:t>
      </w:r>
      <w:r w:rsidR="001E5E4B">
        <w:t xml:space="preserve">Kartu </w:t>
      </w:r>
      <w:r w:rsidR="00507057">
        <w:t xml:space="preserve">gaminamas karštas vanduo kaupiamas rezervuaruose ir vėliau tiekiamas šilumos vartotojams. Vis labiau „šokinėjant“ elektros kainoms panašūs sprendimai bus vis labiau patrauklūs, tačiau kaip juos reikėtų įgyvendinti Lietuvoje jeigu šilumos </w:t>
      </w:r>
      <w:r w:rsidR="00EF2006">
        <w:t>tiekimo sistema</w:t>
      </w:r>
      <w:r w:rsidR="00507057">
        <w:t xml:space="preserve"> būtų atskirt</w:t>
      </w:r>
      <w:r w:rsidR="00EF2006">
        <w:t xml:space="preserve">a </w:t>
      </w:r>
      <w:r w:rsidR="00507057">
        <w:t>nuo šaltinių</w:t>
      </w:r>
      <w:r w:rsidR="00EF2006">
        <w:t xml:space="preserve"> ir tokių kompleksinių sistemų</w:t>
      </w:r>
      <w:r w:rsidR="0026177D">
        <w:t xml:space="preserve"> įrengimas ir </w:t>
      </w:r>
      <w:r w:rsidR="00EF2006">
        <w:t xml:space="preserve">operatyvus valdymas būtų labai apsunkintas arba neįmanomas. </w:t>
      </w:r>
      <w:r w:rsidR="00507057">
        <w:t xml:space="preserve">     </w:t>
      </w:r>
    </w:p>
    <w:p w:rsidR="00850D5A" w:rsidRDefault="001E5E4B" w:rsidP="00850D5A">
      <w:pPr>
        <w:jc w:val="both"/>
      </w:pPr>
      <w:r>
        <w:t xml:space="preserve">Kongrese buvo pristatyta įvairių CŠT bendrovių patirtis, siekiant panaudoti atsinaujinančius ir vietinius išteklius. </w:t>
      </w:r>
      <w:r w:rsidRPr="001E5E4B">
        <w:t xml:space="preserve">Sparčiai vystosi šilumos siurblių technologijos, </w:t>
      </w:r>
      <w:r>
        <w:t xml:space="preserve">nominali tokių įrenginių </w:t>
      </w:r>
      <w:r w:rsidRPr="001E5E4B">
        <w:t xml:space="preserve">galia jau siekia 50 MW. </w:t>
      </w:r>
      <w:r>
        <w:t xml:space="preserve">Dideli šilumos siurbliai santykinai pigesni ir efektyviau </w:t>
      </w:r>
      <w:r w:rsidRPr="001E5E4B">
        <w:t>panaudo</w:t>
      </w:r>
      <w:r>
        <w:t xml:space="preserve">jami </w:t>
      </w:r>
      <w:r w:rsidRPr="001E5E4B">
        <w:t>CŠT sistemose</w:t>
      </w:r>
      <w:r w:rsidR="00850D5A">
        <w:t>, negu mažose vartotojų sistemose</w:t>
      </w:r>
      <w:r w:rsidR="000257C9">
        <w:t>. J</w:t>
      </w:r>
      <w:r>
        <w:t>ų pagalba</w:t>
      </w:r>
      <w:r w:rsidR="006E34DD">
        <w:t xml:space="preserve"> giliau </w:t>
      </w:r>
      <w:r>
        <w:t xml:space="preserve"> utilizuojama išmetamų dūmų šiluma</w:t>
      </w:r>
      <w:r w:rsidR="006E34DD">
        <w:t>, „surenkama“ žemos temperatūros šiluma iš vandens valymo stočių arba pramonės įmonių</w:t>
      </w:r>
      <w:r w:rsidR="00FF669A">
        <w:t xml:space="preserve">. </w:t>
      </w:r>
      <w:r w:rsidR="000257C9">
        <w:t>Panaudojant šilumos siurblių manevrines savybes, š</w:t>
      </w:r>
      <w:r>
        <w:t>ilumos gamybos procesas geriau pri</w:t>
      </w:r>
      <w:r w:rsidR="000257C9">
        <w:t xml:space="preserve">derinamas prie vartojimo režimų. Šilumos siurblių </w:t>
      </w:r>
      <w:r w:rsidR="00850D5A">
        <w:t xml:space="preserve">pagalba </w:t>
      </w:r>
      <w:r w:rsidRPr="001E5E4B">
        <w:t>didina</w:t>
      </w:r>
      <w:r w:rsidR="00850D5A">
        <w:t xml:space="preserve">mas bendrasis </w:t>
      </w:r>
      <w:r w:rsidRPr="001E5E4B">
        <w:t>energetin</w:t>
      </w:r>
      <w:r w:rsidR="00850D5A">
        <w:t>is CŠT sistemų efektyvumas ir panašiai. Jau a</w:t>
      </w:r>
      <w:r w:rsidR="009A6C4C">
        <w:t xml:space="preserve">teina </w:t>
      </w:r>
      <w:r w:rsidR="00850D5A">
        <w:t>laikas, kai ekonomiškai apsimok</w:t>
      </w:r>
      <w:r w:rsidR="009A6C4C">
        <w:t>a</w:t>
      </w:r>
      <w:r w:rsidR="00850D5A">
        <w:t xml:space="preserve"> </w:t>
      </w:r>
      <w:r w:rsidRPr="001E5E4B">
        <w:t xml:space="preserve">vasarinę šilumą akumuliuoti požeminėse saugyklose, o žiemą </w:t>
      </w:r>
      <w:r w:rsidR="00850D5A">
        <w:t xml:space="preserve">sukauptą energiją </w:t>
      </w:r>
      <w:r w:rsidRPr="001E5E4B">
        <w:t>panaudoti šildymui.</w:t>
      </w:r>
      <w:r w:rsidR="00850D5A">
        <w:t xml:space="preserve"> </w:t>
      </w:r>
    </w:p>
    <w:p w:rsidR="00850D5A" w:rsidRDefault="00850D5A" w:rsidP="00850D5A">
      <w:pPr>
        <w:jc w:val="both"/>
      </w:pPr>
      <w:r>
        <w:lastRenderedPageBreak/>
        <w:t>Siekiant atpiginti šilumos tiekimo kaštus, smulkios CŠT sistemos jungiamos į stambesnes, nes taip gaunamas masto ekonomikos efektas, geriau panaudojama vamzdynų sistema</w:t>
      </w:r>
      <w:r w:rsidR="006E34DD">
        <w:t>,</w:t>
      </w:r>
      <w:r>
        <w:t xml:space="preserve"> prijungiami pigios šilumos šaltiniai</w:t>
      </w:r>
      <w:r w:rsidR="006E34DD">
        <w:t>, pakeičiant</w:t>
      </w:r>
      <w:r w:rsidR="00624871">
        <w:t>ys</w:t>
      </w:r>
      <w:r w:rsidR="006E34DD">
        <w:t xml:space="preserve"> dujines katilines ir pan.</w:t>
      </w:r>
      <w:r>
        <w:t xml:space="preserve"> </w:t>
      </w:r>
    </w:p>
    <w:p w:rsidR="00A85473" w:rsidRPr="00A85473" w:rsidRDefault="00A85473" w:rsidP="00850D5A">
      <w:pPr>
        <w:jc w:val="both"/>
        <w:rPr>
          <w:b/>
          <w:i/>
        </w:rPr>
      </w:pPr>
      <w:r w:rsidRPr="00A85473">
        <w:rPr>
          <w:b/>
          <w:i/>
          <w:sz w:val="24"/>
        </w:rPr>
        <w:t>Dėmesys vartotoj</w:t>
      </w:r>
      <w:r w:rsidR="00067220">
        <w:rPr>
          <w:b/>
          <w:i/>
          <w:sz w:val="24"/>
        </w:rPr>
        <w:t>ui</w:t>
      </w:r>
      <w:r w:rsidRPr="00A85473">
        <w:rPr>
          <w:b/>
          <w:i/>
          <w:sz w:val="24"/>
        </w:rPr>
        <w:t>, naujų paslaugų pasiūla</w:t>
      </w:r>
      <w:r w:rsidRPr="00A85473">
        <w:rPr>
          <w:b/>
          <w:i/>
        </w:rPr>
        <w:t xml:space="preserve">  </w:t>
      </w:r>
    </w:p>
    <w:p w:rsidR="004A1D29" w:rsidRDefault="00320882" w:rsidP="003D4FB2">
      <w:pPr>
        <w:jc w:val="both"/>
      </w:pPr>
      <w:r w:rsidRPr="00320882">
        <w:t xml:space="preserve">Vokietijoje </w:t>
      </w:r>
      <w:r>
        <w:t xml:space="preserve">atlikta šilumos vartotojų </w:t>
      </w:r>
      <w:r w:rsidRPr="00320882">
        <w:t xml:space="preserve">apklausa parodė, kad iš visų šildymo būdų </w:t>
      </w:r>
      <w:r>
        <w:t>centrali</w:t>
      </w:r>
      <w:r w:rsidR="00DD5DE5">
        <w:t>z</w:t>
      </w:r>
      <w:r>
        <w:t xml:space="preserve">uotas </w:t>
      </w:r>
      <w:r w:rsidR="00DD5DE5">
        <w:t xml:space="preserve">šildymas </w:t>
      </w:r>
      <w:r w:rsidRPr="00320882">
        <w:t xml:space="preserve">labiausiai atitinka jų lūkesčius </w:t>
      </w:r>
      <w:r w:rsidR="00DD5DE5">
        <w:t xml:space="preserve">ir geriausiai vertinamas </w:t>
      </w:r>
      <w:r w:rsidRPr="00320882">
        <w:t>(Holger Krawinkel).</w:t>
      </w:r>
      <w:r w:rsidR="00DD5DE5">
        <w:t xml:space="preserve"> </w:t>
      </w:r>
      <w:r w:rsidR="00FF669A">
        <w:t xml:space="preserve">Daugelyje senųjų ES valstybių centralizuotas šildymas vertinamas už tai, kad nekelia jokių rūpesčių jo vartotojams. </w:t>
      </w:r>
      <w:r w:rsidR="00DD5DE5">
        <w:t xml:space="preserve">Tuo tarpu </w:t>
      </w:r>
      <w:r w:rsidRPr="00320882">
        <w:t>Jean Sacreste, UAB „Vilniaus energija“ ir Litesko valdybos pirmininkas, pristat</w:t>
      </w:r>
      <w:r w:rsidR="00DD5DE5">
        <w:t xml:space="preserve">ydamas </w:t>
      </w:r>
      <w:r w:rsidRPr="00320882">
        <w:t>Lietuvos patirtį</w:t>
      </w:r>
      <w:r w:rsidR="00DD5DE5">
        <w:t>,</w:t>
      </w:r>
      <w:r w:rsidRPr="00320882">
        <w:t xml:space="preserve"> </w:t>
      </w:r>
      <w:r w:rsidR="00DD5DE5">
        <w:t>akcentavo, kad daugelis daugiabučių gyventojų norėtų mažiau vartoti energijos ir individualizuoti šildymo reguliavimą, tačiau labai abejingi reikiamų priemonių įdiegimui.</w:t>
      </w:r>
      <w:r w:rsidR="00E23E33">
        <w:t xml:space="preserve"> Vilniuje senuosiuose daugiabučiuose įdiegtas šildymo reguliavimas atskiruose butuose praktiškai parodė, kad vien </w:t>
      </w:r>
      <w:r w:rsidR="00693FFE">
        <w:t xml:space="preserve">ši priemonė 20-25 </w:t>
      </w:r>
      <w:r w:rsidR="00693FFE" w:rsidRPr="00E96C86">
        <w:t xml:space="preserve">% </w:t>
      </w:r>
      <w:r w:rsidR="00693FFE">
        <w:t>sumažina šiluminės energijos suvartojimą. Deja, individualus šildymo reguliavimas neplinta, o pastatų renovacija vyksta labai lėtai, todėl dauguma vartotojų, gyvenančių „sovietiniuose“ daugiabučiuose</w:t>
      </w:r>
      <w:r w:rsidR="00FF669A">
        <w:t>,</w:t>
      </w:r>
      <w:r w:rsidR="00693FFE">
        <w:t xml:space="preserve"> kenčia dėl didžiulio energijos suvartojimo. Pailiustruota skaičiais, kaip per pastarąjį dešimtmetį pagerėjo techniniai šilumos tiekimo rodikliai Vilniuje ir visoje Lietuvoje, tačiau pašokusios gamtinių dujų kainos nuo 145 EUR/t</w:t>
      </w:r>
      <w:r w:rsidR="00693FFE" w:rsidRPr="00693FFE">
        <w:rPr>
          <w:vertAlign w:val="subscript"/>
        </w:rPr>
        <w:t>ne</w:t>
      </w:r>
      <w:r w:rsidR="00693FFE">
        <w:t xml:space="preserve"> 2006 metais iki 595 atitinkamai </w:t>
      </w:r>
      <w:r w:rsidR="00693FFE" w:rsidRPr="00693FFE">
        <w:t xml:space="preserve">2012 </w:t>
      </w:r>
      <w:r w:rsidR="00693FFE">
        <w:t xml:space="preserve">metais nubraukė visus pasiekimus ir lemia skeptišką dalies vartotojų požiūrį į centralizuotą šildymą. </w:t>
      </w:r>
      <w:r w:rsidR="00720155">
        <w:t xml:space="preserve">Padaryta išvada, kad vartotojų požiūris </w:t>
      </w:r>
      <w:r w:rsidR="00E32696">
        <w:t xml:space="preserve">į centralizuotą šildymą </w:t>
      </w:r>
      <w:r w:rsidR="00720155">
        <w:t>pasikeist</w:t>
      </w:r>
      <w:r w:rsidR="003E4448">
        <w:t>ų</w:t>
      </w:r>
      <w:r w:rsidR="00720155">
        <w:t xml:space="preserve"> tuomet, jeigu daugiabučių gyventojai realiai </w:t>
      </w:r>
      <w:r w:rsidR="00FF669A">
        <w:t xml:space="preserve">būtų patys </w:t>
      </w:r>
      <w:r w:rsidR="00E32696">
        <w:t xml:space="preserve">nusipirktos </w:t>
      </w:r>
      <w:r w:rsidR="00FF669A">
        <w:t>šiluminės energijos savininkai</w:t>
      </w:r>
      <w:r w:rsidR="0072015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1"/>
        <w:gridCol w:w="3881"/>
      </w:tblGrid>
      <w:tr w:rsidR="002814F5" w:rsidTr="003E2296">
        <w:tc>
          <w:tcPr>
            <w:tcW w:w="5360" w:type="dxa"/>
          </w:tcPr>
          <w:p w:rsidR="002814F5" w:rsidRDefault="003E2296" w:rsidP="003D4FB2">
            <w:pPr>
              <w:jc w:val="both"/>
            </w:pPr>
            <w:r>
              <w:rPr>
                <w:noProof/>
                <w:lang w:eastAsia="lt-LT"/>
              </w:rPr>
              <w:drawing>
                <wp:inline distT="0" distB="0" distL="0" distR="0">
                  <wp:extent cx="3431377" cy="2287585"/>
                  <wp:effectExtent l="19050" t="0" r="0" b="0"/>
                  <wp:docPr id="25" name="Picture 1" descr="C:\Users\Nerijus\Downloads\_MG_6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rijus\Downloads\_MG_6680.jpg"/>
                          <pic:cNvPicPr>
                            <a:picLocks noChangeAspect="1" noChangeArrowheads="1"/>
                          </pic:cNvPicPr>
                        </pic:nvPicPr>
                        <pic:blipFill>
                          <a:blip r:embed="rId16" cstate="print"/>
                          <a:srcRect/>
                          <a:stretch>
                            <a:fillRect/>
                          </a:stretch>
                        </pic:blipFill>
                        <pic:spPr bwMode="auto">
                          <a:xfrm>
                            <a:off x="0" y="0"/>
                            <a:ext cx="3431377" cy="2287585"/>
                          </a:xfrm>
                          <a:prstGeom prst="rect">
                            <a:avLst/>
                          </a:prstGeom>
                          <a:noFill/>
                          <a:ln w="9525">
                            <a:noFill/>
                            <a:miter lim="800000"/>
                            <a:headEnd/>
                            <a:tailEnd/>
                          </a:ln>
                        </pic:spPr>
                      </pic:pic>
                    </a:graphicData>
                  </a:graphic>
                </wp:inline>
              </w:drawing>
            </w:r>
          </w:p>
        </w:tc>
        <w:tc>
          <w:tcPr>
            <w:tcW w:w="3882" w:type="dxa"/>
          </w:tcPr>
          <w:p w:rsidR="002814F5" w:rsidRDefault="003E2296" w:rsidP="003D4FB2">
            <w:pPr>
              <w:jc w:val="both"/>
            </w:pPr>
            <w:r w:rsidRPr="002814F5">
              <w:rPr>
                <w:noProof/>
                <w:lang w:eastAsia="lt-LT"/>
              </w:rPr>
              <w:drawing>
                <wp:inline distT="0" distB="0" distL="0" distR="0">
                  <wp:extent cx="2439478" cy="1730964"/>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3879" cy="1734087"/>
                          </a:xfrm>
                          <a:prstGeom prst="rect">
                            <a:avLst/>
                          </a:prstGeom>
                          <a:noFill/>
                          <a:ln>
                            <a:noFill/>
                          </a:ln>
                        </pic:spPr>
                      </pic:pic>
                    </a:graphicData>
                  </a:graphic>
                </wp:inline>
              </w:drawing>
            </w:r>
          </w:p>
        </w:tc>
      </w:tr>
      <w:tr w:rsidR="003E2296" w:rsidTr="003E2296">
        <w:tc>
          <w:tcPr>
            <w:tcW w:w="9242" w:type="dxa"/>
            <w:gridSpan w:val="2"/>
          </w:tcPr>
          <w:p w:rsidR="003E2296" w:rsidRDefault="003E2296" w:rsidP="003D4FB2">
            <w:pPr>
              <w:jc w:val="both"/>
            </w:pPr>
            <w:r>
              <w:t>UAB „Vilniaus energija“ ir UAB „</w:t>
            </w:r>
            <w:proofErr w:type="spellStart"/>
            <w:r>
              <w:t>Litesko</w:t>
            </w:r>
            <w:proofErr w:type="spellEnd"/>
            <w:r>
              <w:t xml:space="preserve">“ valdybos pirmininkas </w:t>
            </w:r>
            <w:proofErr w:type="spellStart"/>
            <w:r>
              <w:t>Jean</w:t>
            </w:r>
            <w:proofErr w:type="spellEnd"/>
            <w:r>
              <w:t xml:space="preserve"> Sacreste skaito pranešimą</w:t>
            </w:r>
          </w:p>
        </w:tc>
      </w:tr>
    </w:tbl>
    <w:p w:rsidR="00162D15" w:rsidRDefault="00162D15" w:rsidP="003D4FB2">
      <w:pPr>
        <w:jc w:val="both"/>
      </w:pPr>
    </w:p>
    <w:p w:rsidR="00320882" w:rsidRDefault="004A1D29" w:rsidP="003D4FB2">
      <w:pPr>
        <w:jc w:val="both"/>
      </w:pPr>
      <w:r>
        <w:t xml:space="preserve">Labai panašiai situaciją apibūdino ir </w:t>
      </w:r>
      <w:r w:rsidR="003E4448">
        <w:t xml:space="preserve">Latvijos </w:t>
      </w:r>
      <w:r>
        <w:t xml:space="preserve">atstovė </w:t>
      </w:r>
      <w:r w:rsidR="003E4448" w:rsidRPr="003E4448">
        <w:t>Inet</w:t>
      </w:r>
      <w:r w:rsidR="003E4448">
        <w:t>ė</w:t>
      </w:r>
      <w:r w:rsidR="003E4448" w:rsidRPr="003E4448">
        <w:t xml:space="preserve"> Ielit</w:t>
      </w:r>
      <w:r w:rsidR="003E4448">
        <w:t>ė</w:t>
      </w:r>
      <w:r>
        <w:t xml:space="preserve">. Dalis šilumos vartotojų </w:t>
      </w:r>
      <w:r w:rsidRPr="004A1D29">
        <w:t>Rygoje</w:t>
      </w:r>
      <w:r>
        <w:t xml:space="preserve"> mano, kad </w:t>
      </w:r>
      <w:r w:rsidRPr="004A1D29">
        <w:t>šiluma per brangi, dažnai nepasitiki šiuo šildymo būdu. Ryga kuria kompleksinę mieto energetinio aprūpinimo „išmaniąją sistemą“.</w:t>
      </w:r>
    </w:p>
    <w:p w:rsidR="00320882" w:rsidRDefault="00A85473" w:rsidP="003D4FB2">
      <w:pPr>
        <w:jc w:val="both"/>
      </w:pPr>
      <w:r>
        <w:t xml:space="preserve">Pagal naujausius ES direktyvų reikalavimus statomi arba rekonstruojami pastatai, ne tik mažai naudos šiluminės energijos, bet </w:t>
      </w:r>
      <w:r w:rsidR="00A43085">
        <w:t xml:space="preserve">ir dažnai turės jos perteklių, kurį </w:t>
      </w:r>
      <w:r>
        <w:t>turės išmesti į aplinką. Tokiems vartotojams šilumos tiekėjai siūlo keistis energija. Išmetamą energiją superka</w:t>
      </w:r>
      <w:r w:rsidR="00E32696">
        <w:t xml:space="preserve"> ir </w:t>
      </w:r>
      <w:r>
        <w:t>panaudoja, pavyzdžiui, karšto vandens ruošimui, o vartotojas p</w:t>
      </w:r>
      <w:r w:rsidR="000257C9">
        <w:t>irks</w:t>
      </w:r>
      <w:r>
        <w:t xml:space="preserve"> šiluminę energiją tuomet, kai jam jos reikia.  Tuo tikslu pažangiausi šilumos tiekėjai </w:t>
      </w:r>
      <w:r w:rsidR="000257C9">
        <w:t xml:space="preserve">jau </w:t>
      </w:r>
      <w:r>
        <w:t xml:space="preserve">kuria </w:t>
      </w:r>
      <w:r w:rsidRPr="00A85473">
        <w:t>„atvirąsias CŠT sistemas“</w:t>
      </w:r>
      <w:r>
        <w:t xml:space="preserve"> arba išmaniuosius keitimosi </w:t>
      </w:r>
      <w:r w:rsidR="003E4448">
        <w:t xml:space="preserve">energija </w:t>
      </w:r>
      <w:r>
        <w:t xml:space="preserve">tinklus, kurių </w:t>
      </w:r>
      <w:r w:rsidR="000257C9">
        <w:t>pagalba suinteresuoti prekiauti energija ir tiekėjas</w:t>
      </w:r>
      <w:r w:rsidR="003E4448">
        <w:t>,</w:t>
      </w:r>
      <w:r w:rsidR="000257C9">
        <w:t xml:space="preserve"> ir vartotojas. </w:t>
      </w:r>
      <w:r w:rsidRPr="00A85473">
        <w:t xml:space="preserve">Naujieji pastatai </w:t>
      </w:r>
      <w:r w:rsidR="000257C9">
        <w:t xml:space="preserve">traktuojami, </w:t>
      </w:r>
      <w:r w:rsidRPr="00A85473">
        <w:t>kaip maž</w:t>
      </w:r>
      <w:r w:rsidR="000257C9">
        <w:t>ieji energijos gamintojai. Žinoma, naujų santykių įteisinimui reikia sukurti visiškai naujus verslo modelius, vietoje šilumos punktų  įreng</w:t>
      </w:r>
      <w:r w:rsidR="00C5033D">
        <w:t xml:space="preserve">iami </w:t>
      </w:r>
      <w:r w:rsidR="000257C9">
        <w:t>šilumos siurbli</w:t>
      </w:r>
      <w:r w:rsidR="00C5033D">
        <w:t>ai</w:t>
      </w:r>
      <w:r w:rsidR="000257C9">
        <w:t xml:space="preserve">, nuotoliniu būdu </w:t>
      </w:r>
      <w:r w:rsidR="00C5033D">
        <w:t xml:space="preserve">reikia </w:t>
      </w:r>
      <w:r w:rsidR="000257C9">
        <w:t xml:space="preserve">valdyti ir apskaityti keitimosi energija procesus ir sukurti </w:t>
      </w:r>
      <w:r w:rsidR="00C5033D">
        <w:t xml:space="preserve">kitą inžinerinę infrastruktūrą. Suomijos koncernas Fortum taip superka iš vartotojų perteklinę šilumą iš kompiuterinių serverių saugyklų, prekybos centrų, kepyklų </w:t>
      </w:r>
      <w:r w:rsidR="0026177D">
        <w:t>ar kitų objektų, kuriuose į aplinką</w:t>
      </w:r>
      <w:r w:rsidR="003D4FB2" w:rsidRPr="003D4FB2">
        <w:t xml:space="preserve"> </w:t>
      </w:r>
      <w:r w:rsidR="003D4FB2">
        <w:t xml:space="preserve">buvo </w:t>
      </w:r>
      <w:r w:rsidR="003D4FB2" w:rsidRPr="003D4FB2">
        <w:t>šalinama</w:t>
      </w:r>
      <w:r w:rsidR="0026177D">
        <w:t xml:space="preserve"> šiluma. </w:t>
      </w:r>
      <w:r w:rsidR="002A647A">
        <w:lastRenderedPageBreak/>
        <w:t xml:space="preserve">Pateiktas pavyzdys iš Stokholmo, kur šilumos kiekis priimamas iš kompiuterinių serverių </w:t>
      </w:r>
      <w:r w:rsidR="009A6C4C">
        <w:t xml:space="preserve">į CŠT tinklą </w:t>
      </w:r>
      <w:r w:rsidR="002A647A">
        <w:t xml:space="preserve">atitinka 55000 butų poreikį!  </w:t>
      </w:r>
    </w:p>
    <w:p w:rsidR="00922F50" w:rsidRDefault="00C5033D" w:rsidP="003D4FB2">
      <w:pPr>
        <w:jc w:val="both"/>
      </w:pPr>
      <w:r>
        <w:t>Kongreso metu apdovanotas „Helsinkio energij</w:t>
      </w:r>
      <w:r w:rsidR="008E35E0">
        <w:t>os</w:t>
      </w:r>
      <w:r>
        <w:t xml:space="preserve">“ </w:t>
      </w:r>
      <w:r w:rsidR="0026177D">
        <w:t>projektas, kuriuo įgyvendinta</w:t>
      </w:r>
      <w:r w:rsidR="00143F38">
        <w:t>s</w:t>
      </w:r>
      <w:r w:rsidR="0026177D">
        <w:t xml:space="preserve"> centralizuota</w:t>
      </w:r>
      <w:r w:rsidR="00143F38">
        <w:t>s</w:t>
      </w:r>
      <w:r w:rsidR="0026177D">
        <w:t xml:space="preserve"> ne tik šilumos, bet ir didelio masto vėsumos</w:t>
      </w:r>
      <w:r w:rsidR="00143F38">
        <w:t xml:space="preserve"> tiekimas vartotojams. </w:t>
      </w:r>
      <w:r w:rsidR="002263F1">
        <w:t xml:space="preserve">Iš </w:t>
      </w:r>
      <w:r w:rsidR="008E35E0">
        <w:t xml:space="preserve">pastatų </w:t>
      </w:r>
      <w:r w:rsidR="002263F1">
        <w:t>v</w:t>
      </w:r>
      <w:r w:rsidR="00143F38">
        <w:t xml:space="preserve">ėsinimo </w:t>
      </w:r>
      <w:r w:rsidR="002263F1">
        <w:t xml:space="preserve">sistemų </w:t>
      </w:r>
      <w:r w:rsidR="00143F38">
        <w:t xml:space="preserve">paimta šiluma </w:t>
      </w:r>
      <w:r w:rsidR="002263F1">
        <w:t xml:space="preserve">(iki 60 MW) šilumos siurblių pagalba </w:t>
      </w:r>
      <w:r w:rsidR="008E35E0">
        <w:t>pa</w:t>
      </w:r>
      <w:r w:rsidR="00E32696">
        <w:t xml:space="preserve">verčiama </w:t>
      </w:r>
      <w:r w:rsidR="008E35E0">
        <w:t>į aukštesnės temperatūros vandenį, kurio pernešama šiluma p</w:t>
      </w:r>
      <w:r w:rsidR="002263F1">
        <w:t>arduodama kitiems vartotojams</w:t>
      </w:r>
      <w:r w:rsidR="008E35E0">
        <w:t xml:space="preserve">, pavyzdžiui geriamojo </w:t>
      </w:r>
      <w:r w:rsidR="002263F1">
        <w:t>karšt</w:t>
      </w:r>
      <w:r w:rsidR="008E35E0">
        <w:t>o</w:t>
      </w:r>
      <w:r w:rsidR="002263F1">
        <w:t xml:space="preserve"> vand</w:t>
      </w:r>
      <w:r w:rsidR="008E35E0">
        <w:t>ens ruošimui</w:t>
      </w:r>
      <w:r w:rsidR="002263F1">
        <w:t xml:space="preserve">. Dalis perteklinės taip „surinktos“ šilumos vasarą </w:t>
      </w:r>
      <w:r w:rsidR="00143F38">
        <w:t>kaupiama požeminė</w:t>
      </w:r>
      <w:r w:rsidR="002263F1">
        <w:t xml:space="preserve">je saugykloje, įrengtoje tiesiai po miesto centru, o kai jos </w:t>
      </w:r>
      <w:r w:rsidR="00143F38">
        <w:t>reikia, šilumos siurblių pagalba „ištraukiama“ ir tiekiama šil</w:t>
      </w:r>
      <w:r w:rsidR="008E35E0">
        <w:t>dymui</w:t>
      </w:r>
      <w:r w:rsidR="00143F38">
        <w:t>.</w:t>
      </w:r>
      <w:r w:rsidR="002263F1">
        <w:t xml:space="preserve"> Be to, šilumos siurbliai šilumą gali „imti“ ir iš Baltijos jūros, ir iš vandens valymo nuotekų. Taip Suomijoje sukurta stambiausia pasaulyje kompleksinė centralizuoto šildymo ir vėsinimo sistema. </w:t>
      </w:r>
    </w:p>
    <w:p w:rsidR="00922F50" w:rsidRDefault="00477E33" w:rsidP="00477E33">
      <w:pPr>
        <w:jc w:val="center"/>
      </w:pPr>
      <w:r>
        <w:rPr>
          <w:noProof/>
          <w:lang w:eastAsia="lt-LT"/>
        </w:rPr>
        <w:drawing>
          <wp:inline distT="0" distB="0" distL="0" distR="0">
            <wp:extent cx="3700809" cy="2803585"/>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706208" cy="2807675"/>
                    </a:xfrm>
                    <a:prstGeom prst="rect">
                      <a:avLst/>
                    </a:prstGeom>
                    <a:noFill/>
                    <a:ln w="9525">
                      <a:noFill/>
                      <a:miter lim="800000"/>
                      <a:headEnd/>
                      <a:tailEnd/>
                    </a:ln>
                  </pic:spPr>
                </pic:pic>
              </a:graphicData>
            </a:graphic>
          </wp:inline>
        </w:drawing>
      </w:r>
    </w:p>
    <w:p w:rsidR="00922F50" w:rsidRDefault="00477E33" w:rsidP="00477E33">
      <w:pPr>
        <w:jc w:val="center"/>
      </w:pPr>
      <w:proofErr w:type="spellStart"/>
      <w:r>
        <w:t>Helsinko</w:t>
      </w:r>
      <w:proofErr w:type="spellEnd"/>
      <w:r>
        <w:t xml:space="preserve"> projektas „Kombinuota centralizuotai tiekiamos šilumos ir vėsumos sistema“ apdovanota kategorijoje „Plėtra“</w:t>
      </w:r>
    </w:p>
    <w:p w:rsidR="00143F38" w:rsidRDefault="008E35E0" w:rsidP="003D4FB2">
      <w:pPr>
        <w:jc w:val="both"/>
      </w:pPr>
      <w:r>
        <w:t xml:space="preserve">Miestas atsikrato neišvaizdžių oro vėsinimo įrenginių, išnyksta </w:t>
      </w:r>
      <w:r w:rsidR="003E4448">
        <w:t xml:space="preserve">vietiniai </w:t>
      </w:r>
      <w:r>
        <w:t xml:space="preserve">triukšmo šaltiniai, taupoma elektra, o vartotojams neberūpi vėsinimo įrenginių priežiūra.    </w:t>
      </w:r>
      <w:r w:rsidR="002263F1">
        <w:t xml:space="preserve">  </w:t>
      </w:r>
      <w:r w:rsidR="00143F38">
        <w:t xml:space="preserve"> </w:t>
      </w:r>
    </w:p>
    <w:p w:rsidR="00D2616A" w:rsidRDefault="003D4FB2" w:rsidP="00C11408">
      <w:pPr>
        <w:jc w:val="both"/>
      </w:pPr>
      <w:r>
        <w:t xml:space="preserve">Šalia </w:t>
      </w:r>
      <w:r w:rsidR="00143F38" w:rsidRPr="00143F38">
        <w:t>Kopenhagos pastat</w:t>
      </w:r>
      <w:r>
        <w:t xml:space="preserve">yta </w:t>
      </w:r>
      <w:r w:rsidR="00143F38" w:rsidRPr="00143F38">
        <w:t>biodujų gamybos stot</w:t>
      </w:r>
      <w:r>
        <w:t>is</w:t>
      </w:r>
      <w:r w:rsidR="00143F38" w:rsidRPr="00143F38">
        <w:t xml:space="preserve">, kurioje gaminamos </w:t>
      </w:r>
      <w:r w:rsidR="00143F38">
        <w:t>bio</w:t>
      </w:r>
      <w:r w:rsidR="00143F38" w:rsidRPr="00143F38">
        <w:t>dujos iš Baltijos jūros išmetamų augalų (gaunama pajamų už jų šalinimą), naudojama biomasė ir mėšlas iš aplinkinių ūkių, utilizuojamos pramonės įmonių biologinės kilmės atliekos (pavyzdžiui, vaisių sulčių gamy</w:t>
      </w:r>
      <w:r w:rsidR="00E32696">
        <w:t>klo</w:t>
      </w:r>
      <w:r w:rsidR="00143F38" w:rsidRPr="00143F38">
        <w:t>je s</w:t>
      </w:r>
      <w:r>
        <w:t>u</w:t>
      </w:r>
      <w:r w:rsidR="00143F38" w:rsidRPr="00143F38">
        <w:t>s</w:t>
      </w:r>
      <w:r w:rsidR="00143F38">
        <w:t>i</w:t>
      </w:r>
      <w:r w:rsidR="00143F38" w:rsidRPr="00143F38">
        <w:t xml:space="preserve">darančios išspaudos). Taip pagamintos </w:t>
      </w:r>
      <w:r>
        <w:t>bio</w:t>
      </w:r>
      <w:r w:rsidR="00143F38" w:rsidRPr="00143F38">
        <w:t xml:space="preserve">dujos tiekiamos į esamą kogeneracinę jėgainę, kur iš jų gaminama žalioji elektra ir šiluma. </w:t>
      </w:r>
      <w:r w:rsidR="00C11408">
        <w:t>Šį projektą įgyvendino stambus Danijos šilumos gamintojas ir tiekėjas VEKS.</w:t>
      </w:r>
    </w:p>
    <w:p w:rsidR="00D2616A" w:rsidRDefault="00D2616A" w:rsidP="003E2296">
      <w:pPr>
        <w:jc w:val="center"/>
      </w:pPr>
      <w:r>
        <w:rPr>
          <w:noProof/>
          <w:lang w:eastAsia="lt-LT"/>
        </w:rPr>
        <w:lastRenderedPageBreak/>
        <w:drawing>
          <wp:inline distT="0" distB="0" distL="0" distR="0">
            <wp:extent cx="3613229" cy="2734573"/>
            <wp:effectExtent l="19050" t="0" r="627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0699" cy="2732658"/>
                    </a:xfrm>
                    <a:prstGeom prst="rect">
                      <a:avLst/>
                    </a:prstGeom>
                    <a:noFill/>
                    <a:ln>
                      <a:noFill/>
                    </a:ln>
                  </pic:spPr>
                </pic:pic>
              </a:graphicData>
            </a:graphic>
          </wp:inline>
        </w:drawing>
      </w:r>
    </w:p>
    <w:p w:rsidR="003E2296" w:rsidRDefault="003E2296" w:rsidP="003E2296">
      <w:pPr>
        <w:jc w:val="center"/>
      </w:pPr>
      <w:proofErr w:type="spellStart"/>
      <w:r>
        <w:t>Solrad</w:t>
      </w:r>
      <w:proofErr w:type="spellEnd"/>
      <w:r>
        <w:t xml:space="preserve"> (Danija) biodujų jėgainėje šiluma gaminama iš Baltijos jūros išmetamųjų augalų</w:t>
      </w:r>
    </w:p>
    <w:p w:rsidR="00C11408" w:rsidRDefault="00C11408" w:rsidP="00C11408">
      <w:pPr>
        <w:jc w:val="both"/>
      </w:pPr>
      <w:r>
        <w:t xml:space="preserve"> Ši įmonė ne pelno siekianti organizacija, tad akcentuota gyvenamosios aplinkos gerinimo rodikliai, prisidėjimas sprendžiant klimato kaitos problemas ir panašūs dalykai. Šilumos kainų lygis danams ne svarbiausias rodiklis...</w:t>
      </w:r>
    </w:p>
    <w:p w:rsidR="00720155" w:rsidRDefault="009A6C4C" w:rsidP="00C11408">
      <w:pPr>
        <w:jc w:val="both"/>
      </w:pPr>
      <w:r>
        <w:t xml:space="preserve">Kaip naujų šilumos vartotojų pavyzdys pateiktas iš Gothenburgo (Švedija). Šiame uoste tarp reisų stovintys laivai pradedami šildyti šilumos tinklų vandeniu, išjungiant laivo katilus. Tokiu būdu sumažintas uosto teritorijos teršimas išmetamais dūmais ir išnyko triukšmo šaltinis. </w:t>
      </w:r>
      <w:r w:rsidR="00BF2663">
        <w:t xml:space="preserve">Šis sprendimas, kaip ir Alytaus biokogeneracinės elektrinės projektas buvo nominuoti 4-jam Globalaus klimato premijų apdovanojimui.  </w:t>
      </w:r>
    </w:p>
    <w:p w:rsidR="0091541F" w:rsidRDefault="0091541F" w:rsidP="00477E33">
      <w:pPr>
        <w:jc w:val="center"/>
      </w:pPr>
      <w:r>
        <w:rPr>
          <w:noProof/>
          <w:lang w:eastAsia="lt-LT"/>
        </w:rPr>
        <w:drawing>
          <wp:inline distT="0" distB="0" distL="0" distR="0">
            <wp:extent cx="3536830" cy="2658245"/>
            <wp:effectExtent l="19050" t="0" r="64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7222" cy="2666056"/>
                    </a:xfrm>
                    <a:prstGeom prst="rect">
                      <a:avLst/>
                    </a:prstGeom>
                    <a:noFill/>
                    <a:ln>
                      <a:noFill/>
                    </a:ln>
                  </pic:spPr>
                </pic:pic>
              </a:graphicData>
            </a:graphic>
          </wp:inline>
        </w:drawing>
      </w:r>
    </w:p>
    <w:p w:rsidR="0091541F" w:rsidRDefault="00477E33" w:rsidP="00477E33">
      <w:pPr>
        <w:jc w:val="center"/>
      </w:pPr>
      <w:r>
        <w:t xml:space="preserve">Alytaus </w:t>
      </w:r>
      <w:proofErr w:type="spellStart"/>
      <w:r>
        <w:t>biokogeneracinės</w:t>
      </w:r>
      <w:proofErr w:type="spellEnd"/>
      <w:r>
        <w:t xml:space="preserve"> jėgainės projektas buvo vienas iš pretendentų į apdovanojimus kategorijoje „Modernizavimas“</w:t>
      </w:r>
    </w:p>
    <w:p w:rsidR="00477E33" w:rsidRDefault="003E4448" w:rsidP="004A1D29">
      <w:pPr>
        <w:jc w:val="both"/>
      </w:pPr>
      <w:r>
        <w:t>S</w:t>
      </w:r>
      <w:r w:rsidR="00720155">
        <w:t>usidomėjimo sulaukė dr. Romano Savicko padarytas pranešimas apie šilumos paskirstymo problemas daugiabučiuose. Buvo analizuoti šilumos suvartojimo skirtumai atskir</w:t>
      </w:r>
      <w:r w:rsidR="004A1D29">
        <w:t>u</w:t>
      </w:r>
      <w:r w:rsidR="00720155">
        <w:t xml:space="preserve">ose pastatuose, aptartos to priežastys ir galimybės mažinti šildymo išlaidas. Įspūdį kongreso dalyviams padarė  </w:t>
      </w:r>
      <w:r w:rsidR="004A1D29">
        <w:t xml:space="preserve">pristatytas interaktyvusis faktinio energijos suvartojimo Vilniaus mieste žemėlapis, kuriame kiekvienas vartotojas gali pasitikrinti savo gyvenamojo namo energetinę kokybę. Į klausimą: „kam šilumos tiekėjui to reikia?“, buvo atsakyta, </w:t>
      </w:r>
      <w:r>
        <w:t xml:space="preserve">- </w:t>
      </w:r>
      <w:r w:rsidR="004A1D29">
        <w:t xml:space="preserve">kad tai didina pasitikėjimą šilumos tiekėju. </w:t>
      </w:r>
      <w:r w:rsidR="004A1D29">
        <w:c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4"/>
        <w:gridCol w:w="3968"/>
      </w:tblGrid>
      <w:tr w:rsidR="00477E33" w:rsidTr="007C3EB7">
        <w:tc>
          <w:tcPr>
            <w:tcW w:w="5274" w:type="dxa"/>
          </w:tcPr>
          <w:p w:rsidR="00477E33" w:rsidRDefault="007C3EB7" w:rsidP="004A1D29">
            <w:pPr>
              <w:jc w:val="both"/>
            </w:pPr>
            <w:r>
              <w:rPr>
                <w:noProof/>
                <w:lang w:eastAsia="lt-LT"/>
              </w:rPr>
              <w:lastRenderedPageBreak/>
              <w:drawing>
                <wp:inline distT="0" distB="0" distL="0" distR="0">
                  <wp:extent cx="3226279" cy="2399512"/>
                  <wp:effectExtent l="19050" t="0" r="0" b="0"/>
                  <wp:docPr id="28" name="Picture 3" descr="C:\Users\Nerijus\AppData\Local\Microsoft\Windows\Temporary Internet Files\Content.Word\P428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rijus\AppData\Local\Microsoft\Windows\Temporary Internet Files\Content.Word\P4280524.jpg"/>
                          <pic:cNvPicPr>
                            <a:picLocks noChangeAspect="1" noChangeArrowheads="1"/>
                          </pic:cNvPicPr>
                        </pic:nvPicPr>
                        <pic:blipFill>
                          <a:blip r:embed="rId21" cstate="print"/>
                          <a:srcRect/>
                          <a:stretch>
                            <a:fillRect/>
                          </a:stretch>
                        </pic:blipFill>
                        <pic:spPr bwMode="auto">
                          <a:xfrm>
                            <a:off x="0" y="0"/>
                            <a:ext cx="3228211" cy="2400949"/>
                          </a:xfrm>
                          <a:prstGeom prst="rect">
                            <a:avLst/>
                          </a:prstGeom>
                          <a:noFill/>
                          <a:ln w="9525">
                            <a:noFill/>
                            <a:miter lim="800000"/>
                            <a:headEnd/>
                            <a:tailEnd/>
                          </a:ln>
                        </pic:spPr>
                      </pic:pic>
                    </a:graphicData>
                  </a:graphic>
                </wp:inline>
              </w:drawing>
            </w:r>
          </w:p>
        </w:tc>
        <w:tc>
          <w:tcPr>
            <w:tcW w:w="3968" w:type="dxa"/>
          </w:tcPr>
          <w:p w:rsidR="00477E33" w:rsidRDefault="007C3EB7" w:rsidP="004A1D29">
            <w:pPr>
              <w:jc w:val="both"/>
            </w:pPr>
            <w:r>
              <w:rPr>
                <w:noProof/>
                <w:lang w:eastAsia="lt-LT"/>
              </w:rPr>
              <w:drawing>
                <wp:inline distT="0" distB="0" distL="0" distR="0">
                  <wp:extent cx="2387720" cy="1784335"/>
                  <wp:effectExtent l="1905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8980" cy="1785277"/>
                          </a:xfrm>
                          <a:prstGeom prst="rect">
                            <a:avLst/>
                          </a:prstGeom>
                          <a:noFill/>
                          <a:ln>
                            <a:noFill/>
                          </a:ln>
                        </pic:spPr>
                      </pic:pic>
                    </a:graphicData>
                  </a:graphic>
                </wp:inline>
              </w:drawing>
            </w:r>
          </w:p>
        </w:tc>
      </w:tr>
      <w:tr w:rsidR="007C3EB7" w:rsidTr="007C3EB7">
        <w:tc>
          <w:tcPr>
            <w:tcW w:w="9242" w:type="dxa"/>
            <w:gridSpan w:val="2"/>
          </w:tcPr>
          <w:p w:rsidR="007C3EB7" w:rsidRDefault="007C3EB7" w:rsidP="007C3EB7">
            <w:pPr>
              <w:jc w:val="center"/>
            </w:pPr>
            <w:r>
              <w:t>UAB „Vilniau energija“ atstovas dr. Romanas Savickas pristato Vilniaus miesto interaktyvųjį faktinio energijos suvartojimo žemėlapį</w:t>
            </w:r>
          </w:p>
        </w:tc>
      </w:tr>
    </w:tbl>
    <w:p w:rsidR="003A3038" w:rsidRDefault="003A3038" w:rsidP="004A1D29">
      <w:pPr>
        <w:jc w:val="both"/>
      </w:pPr>
    </w:p>
    <w:p w:rsidR="00211325" w:rsidRPr="00211325" w:rsidRDefault="00624871">
      <w:pPr>
        <w:rPr>
          <w:b/>
          <w:i/>
          <w:sz w:val="24"/>
        </w:rPr>
      </w:pPr>
      <w:r>
        <w:rPr>
          <w:b/>
          <w:i/>
          <w:sz w:val="24"/>
        </w:rPr>
        <w:t xml:space="preserve">Pereinama į 4-tos kartos centralizuoto šilumos tiekimo sistemas </w:t>
      </w:r>
      <w:r w:rsidR="00211325" w:rsidRPr="00211325">
        <w:rPr>
          <w:b/>
          <w:i/>
          <w:sz w:val="24"/>
        </w:rPr>
        <w:t xml:space="preserve">  </w:t>
      </w:r>
    </w:p>
    <w:p w:rsidR="00EB320B" w:rsidRDefault="00211325" w:rsidP="00EB320B">
      <w:pPr>
        <w:jc w:val="both"/>
      </w:pPr>
      <w:r>
        <w:t>Įgyvendinant energijos efektyvaus vartojimo direktyvą, pažangiosios Šiaurės šalys s</w:t>
      </w:r>
      <w:r w:rsidR="00067220">
        <w:t xml:space="preserve">parčiai pradeda </w:t>
      </w:r>
      <w:r>
        <w:t xml:space="preserve">taupyti energiją pastatuose. </w:t>
      </w:r>
      <w:r w:rsidR="003E4448">
        <w:t xml:space="preserve">Pavyzdžiui, </w:t>
      </w:r>
      <w:r>
        <w:t>Švedijoje l</w:t>
      </w:r>
      <w:r w:rsidRPr="00211325">
        <w:t>aukiama</w:t>
      </w:r>
      <w:r>
        <w:t>s</w:t>
      </w:r>
      <w:r w:rsidRPr="00211325">
        <w:t xml:space="preserve"> šilumos </w:t>
      </w:r>
      <w:r>
        <w:t xml:space="preserve">metinio </w:t>
      </w:r>
      <w:r w:rsidRPr="00211325">
        <w:t xml:space="preserve">vartojimo </w:t>
      </w:r>
      <w:r w:rsidR="003E4448">
        <w:t xml:space="preserve">pastatuose </w:t>
      </w:r>
      <w:r w:rsidRPr="00211325">
        <w:t>kritimas nuo dabartinių 120-140 iki 60-100 kWh/m</w:t>
      </w:r>
      <w:r w:rsidRPr="00211325">
        <w:rPr>
          <w:vertAlign w:val="superscript"/>
        </w:rPr>
        <w:t>2</w:t>
      </w:r>
      <w:r w:rsidRPr="00211325">
        <w:t xml:space="preserve">. </w:t>
      </w:r>
      <w:r>
        <w:t>Gali susidaryti situacija, kai dabartinės vamzdynų sistemos bus per didelės. Tam ruošiamasi ir ši problema sprendžiama 2 pagrindiniais būdais: stengiamasi prijungti prie CŠT sistemų daugiau naujų vartotojų</w:t>
      </w:r>
      <w:r w:rsidR="002A647A">
        <w:t xml:space="preserve"> arba </w:t>
      </w:r>
      <w:r>
        <w:t>atsilaisvinusį vamzdynų pralaidumą panaudo</w:t>
      </w:r>
      <w:r w:rsidR="008F7487">
        <w:t xml:space="preserve">ti </w:t>
      </w:r>
      <w:r>
        <w:t>šilum</w:t>
      </w:r>
      <w:r w:rsidR="008F7487">
        <w:t xml:space="preserve">ą perduodant didesnio debito, tačiau </w:t>
      </w:r>
      <w:r>
        <w:t xml:space="preserve">žemesnės temperatūros šilumnešiu. </w:t>
      </w:r>
      <w:r w:rsidR="008F7487">
        <w:t xml:space="preserve">Taip mažinami šilumos perdavimo nuostoliai CŠT </w:t>
      </w:r>
      <w:r w:rsidR="00853788">
        <w:t xml:space="preserve">vamzdynuose </w:t>
      </w:r>
      <w:r w:rsidR="008F7487">
        <w:t>ir gerina</w:t>
      </w:r>
      <w:r w:rsidR="00067220">
        <w:t xml:space="preserve">u </w:t>
      </w:r>
      <w:r w:rsidR="008F7487">
        <w:t>panaudoj</w:t>
      </w:r>
      <w:r w:rsidR="00067220">
        <w:t>ami esami įrenginiai – mažesnės tiekimo sąnaudos</w:t>
      </w:r>
      <w:r w:rsidR="00EB320B">
        <w:t>.</w:t>
      </w:r>
    </w:p>
    <w:p w:rsidR="00EB320B" w:rsidRDefault="00EB320B" w:rsidP="00EB320B">
      <w:pPr>
        <w:jc w:val="center"/>
      </w:pPr>
      <w:r>
        <w:rPr>
          <w:noProof/>
          <w:lang w:eastAsia="lt-LT"/>
        </w:rPr>
        <w:drawing>
          <wp:inline distT="0" distB="0" distL="0" distR="0">
            <wp:extent cx="4063042" cy="3033047"/>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2901" cy="3032941"/>
                    </a:xfrm>
                    <a:prstGeom prst="rect">
                      <a:avLst/>
                    </a:prstGeom>
                    <a:noFill/>
                    <a:ln>
                      <a:noFill/>
                    </a:ln>
                  </pic:spPr>
                </pic:pic>
              </a:graphicData>
            </a:graphic>
          </wp:inline>
        </w:drawing>
      </w:r>
    </w:p>
    <w:p w:rsidR="00EB320B" w:rsidRDefault="00EB320B" w:rsidP="00EB320B">
      <w:pPr>
        <w:jc w:val="center"/>
      </w:pPr>
      <w:proofErr w:type="spellStart"/>
      <w:r>
        <w:t>Danfoss</w:t>
      </w:r>
      <w:proofErr w:type="spellEnd"/>
      <w:r>
        <w:t xml:space="preserve"> siūlomi sprendimai pereinant prie žemos temperatūros CŠT sistemų</w:t>
      </w:r>
    </w:p>
    <w:p w:rsidR="00EB320B" w:rsidRDefault="00EB320B" w:rsidP="002A647A">
      <w:pPr>
        <w:jc w:val="both"/>
      </w:pPr>
    </w:p>
    <w:p w:rsidR="003A3038" w:rsidRDefault="002A647A" w:rsidP="00EB320B">
      <w:pPr>
        <w:jc w:val="both"/>
      </w:pPr>
      <w:r>
        <w:t>Kongrese p</w:t>
      </w:r>
      <w:r w:rsidR="00432E5A">
        <w:t xml:space="preserve">ristatytas ultra žemos temperatūros CŠT sistemos pavyzdys, įgyvendintas Ludwigsburge (Vokietija). Čia naujas pastatų kvartalas suprojektuotas šildymui tik 40 </w:t>
      </w:r>
      <w:r w:rsidR="00432E5A" w:rsidRPr="00432E5A">
        <w:rPr>
          <w:vertAlign w:val="superscript"/>
        </w:rPr>
        <w:t>o</w:t>
      </w:r>
      <w:r w:rsidR="00432E5A">
        <w:t xml:space="preserve">C temperatūros vandeniu (grįžtamoji </w:t>
      </w:r>
      <w:r w:rsidR="00067220">
        <w:t xml:space="preserve">temperatūra </w:t>
      </w:r>
      <w:r w:rsidR="00432E5A">
        <w:t xml:space="preserve">20 </w:t>
      </w:r>
      <w:r w:rsidR="00432E5A" w:rsidRPr="00432E5A">
        <w:rPr>
          <w:vertAlign w:val="superscript"/>
        </w:rPr>
        <w:t>o</w:t>
      </w:r>
      <w:r w:rsidR="00432E5A">
        <w:t xml:space="preserve">C). </w:t>
      </w:r>
      <w:r w:rsidR="00A27FA4">
        <w:t>Žinoma, tokioms šildymo sistemoms reikia pritaikyti ir šildymo paviršius</w:t>
      </w:r>
      <w:r w:rsidR="003E4448">
        <w:t xml:space="preserve"> pastatuose</w:t>
      </w:r>
      <w:r w:rsidR="00A27FA4">
        <w:t xml:space="preserve">. Žemos temperatūros šilumnešis geriausiai dera su grindiniu šildymu. Tačiau </w:t>
      </w:r>
      <w:r w:rsidR="00A27FA4">
        <w:lastRenderedPageBreak/>
        <w:t>manoma, kad renovavus pastatą</w:t>
      </w:r>
      <w:r w:rsidR="00E24DC2">
        <w:t>,</w:t>
      </w:r>
      <w:r w:rsidR="00A27FA4">
        <w:t xml:space="preserve"> šildymo paviršiai natūraliai taps per dideli </w:t>
      </w:r>
      <w:r w:rsidR="00E24DC2">
        <w:t xml:space="preserve">ir </w:t>
      </w:r>
      <w:r w:rsidR="00A27FA4">
        <w:t xml:space="preserve">bus kaip tik tinkami pažemintos temperatūros vandens srautui. </w:t>
      </w:r>
      <w:r>
        <w:t>Geriamasis k</w:t>
      </w:r>
      <w:r w:rsidR="00A27FA4">
        <w:t xml:space="preserve">arštas vanduo tokiose sistemose papildomai šildomas momentiniais elektriniais pašildytuvais iki 53 </w:t>
      </w:r>
      <w:r w:rsidR="00A27FA4" w:rsidRPr="00A27FA4">
        <w:rPr>
          <w:vertAlign w:val="superscript"/>
        </w:rPr>
        <w:t>o</w:t>
      </w:r>
      <w:r w:rsidR="00A27FA4">
        <w:t xml:space="preserve">C. Didesniuose pastatuose </w:t>
      </w:r>
      <w:r w:rsidR="00E24DC2">
        <w:t>šią funkciją atlieka šilumos punktuose įrengti šilumos siurbliai. Danfoss atstovas pademo</w:t>
      </w:r>
      <w:r w:rsidR="001E5DAA">
        <w:t>n</w:t>
      </w:r>
      <w:r w:rsidR="00E24DC2">
        <w:t>stravo tokių ateities šilumos punktų technologinius sprendimus.</w:t>
      </w:r>
      <w:r w:rsidR="00853788">
        <w:t xml:space="preserve"> </w:t>
      </w:r>
    </w:p>
    <w:p w:rsidR="00067220" w:rsidRDefault="00853788" w:rsidP="002A647A">
      <w:pPr>
        <w:jc w:val="both"/>
      </w:pPr>
      <w:r>
        <w:t xml:space="preserve">Iš CŠT grįžtantis </w:t>
      </w:r>
      <w:r w:rsidR="005270A9">
        <w:t xml:space="preserve">ultra </w:t>
      </w:r>
      <w:r>
        <w:t xml:space="preserve">žemos temperatūros vanduo labai gerina kondensacinių katilinių darbo rodiklius, padidina elektros generavimo efektyvumą, atpinga šilumos </w:t>
      </w:r>
      <w:r w:rsidR="001E5DAA">
        <w:t xml:space="preserve">ir elektros </w:t>
      </w:r>
      <w:r>
        <w:t xml:space="preserve">gamyba. Žinoma, vartotojai taip pat turi būti suinteresuoti žeminti </w:t>
      </w:r>
      <w:r w:rsidR="001E5DAA">
        <w:t>šilumnešio temperatūrą, tad sukuriama nauda turi būti pasidalijama</w:t>
      </w:r>
      <w:r w:rsidR="005270A9">
        <w:t xml:space="preserve"> ir su jais</w:t>
      </w:r>
      <w:r w:rsidR="001E5DAA">
        <w:t>. Lietuvoje t</w:t>
      </w:r>
      <w:r w:rsidR="00067220">
        <w:t>okį poreikį</w:t>
      </w:r>
      <w:r w:rsidR="001E5DAA">
        <w:t xml:space="preserve"> turėtų </w:t>
      </w:r>
      <w:r w:rsidR="00067220">
        <w:t>gerai suvokti</w:t>
      </w:r>
      <w:r w:rsidR="001E5DAA">
        <w:t xml:space="preserve"> energetikos reguliuotojai ir atitinkamai pritaikyti standartus bei kainodaros metodikas.</w:t>
      </w:r>
      <w:r w:rsidR="00A44A19" w:rsidRPr="00A44A19">
        <w:t xml:space="preserve"> Ar galėtų tai įgyvendinti </w:t>
      </w:r>
      <w:r w:rsidR="00A44A19">
        <w:t xml:space="preserve">šiandien </w:t>
      </w:r>
      <w:r w:rsidR="00A44A19" w:rsidRPr="00A44A19">
        <w:t>Lietuvos šilumos tiekėjai, kuriems net drau</w:t>
      </w:r>
      <w:r w:rsidR="00A44A19">
        <w:t xml:space="preserve">džiama </w:t>
      </w:r>
      <w:r w:rsidR="00A44A19" w:rsidRPr="00A44A19">
        <w:t xml:space="preserve">prisiliesti prie šilumos punktų, o į </w:t>
      </w:r>
      <w:r w:rsidR="00A44A19">
        <w:t xml:space="preserve">bet kokias iniciatyvas </w:t>
      </w:r>
      <w:r w:rsidR="00A44A19" w:rsidRPr="00A44A19">
        <w:t>iš anksto žiūrima įtariai.</w:t>
      </w:r>
      <w:r w:rsidR="00A44A19">
        <w:t xml:space="preserve"> Nugyventas šilumos tiekėjas valdantis tik du vamzdžius modernių kompleksinių energijos tiekimo sistemų nesukurs</w:t>
      </w:r>
      <w:r w:rsidR="00A44A19" w:rsidRPr="00A44A19">
        <w:t>..</w:t>
      </w:r>
      <w:r w:rsidR="00A44A19">
        <w:t>.</w:t>
      </w:r>
      <w:r w:rsidR="00A44A19" w:rsidRPr="00A44A19">
        <w:t xml:space="preserve">     </w:t>
      </w:r>
      <w:r w:rsidR="00A44A19">
        <w:t xml:space="preserve"> </w:t>
      </w:r>
      <w:r w:rsidR="001E5DAA">
        <w:t xml:space="preserve"> </w:t>
      </w:r>
    </w:p>
    <w:p w:rsidR="00E24DC2" w:rsidRDefault="001E5DAA" w:rsidP="002A647A">
      <w:pPr>
        <w:jc w:val="both"/>
      </w:pPr>
      <w:r>
        <w:t xml:space="preserve"> </w:t>
      </w:r>
      <w:r w:rsidR="00853788">
        <w:t xml:space="preserve">    </w:t>
      </w:r>
    </w:p>
    <w:p w:rsidR="00432E5A" w:rsidRPr="008E35E0" w:rsidRDefault="008E35E0">
      <w:pPr>
        <w:rPr>
          <w:b/>
          <w:i/>
          <w:sz w:val="24"/>
        </w:rPr>
      </w:pPr>
      <w:r w:rsidRPr="008E35E0">
        <w:rPr>
          <w:b/>
          <w:i/>
          <w:sz w:val="24"/>
        </w:rPr>
        <w:t>Nauj</w:t>
      </w:r>
      <w:r w:rsidR="00624871">
        <w:rPr>
          <w:b/>
          <w:i/>
          <w:sz w:val="24"/>
        </w:rPr>
        <w:t xml:space="preserve">os technologijos </w:t>
      </w:r>
      <w:r>
        <w:rPr>
          <w:b/>
          <w:i/>
          <w:sz w:val="24"/>
        </w:rPr>
        <w:t xml:space="preserve"> </w:t>
      </w:r>
      <w:r w:rsidRPr="008E35E0">
        <w:rPr>
          <w:b/>
          <w:i/>
          <w:sz w:val="24"/>
        </w:rPr>
        <w:t>vamzdynams įrengti</w:t>
      </w:r>
    </w:p>
    <w:p w:rsidR="000B42B7" w:rsidRDefault="005270A9" w:rsidP="00B85E92">
      <w:pPr>
        <w:jc w:val="both"/>
      </w:pPr>
      <w:r>
        <w:t>Pagrindinė centralizuoto šilumos perdavimo problema – tai gana brangios, didelių gabaritų vamzdynų sistemos. Sudėtingas ne tik jų įrengimas, bet ir priežiūros ar remonto darbai. Šioje srityje irgi atsiranda daug naujovių, kurios padeda spręsti vamzdynų įrengimo uždavinius. Teigiama, kad plastikinių vamzdynų Šiaurės šalių CŠT sistemose įrengiama daugiau negu plieninių, tačiau Lietuvoje jie dar naujiena. Plastikinių vamzdžių privaluma</w:t>
      </w:r>
      <w:r w:rsidR="00996A7B">
        <w:t>i: j</w:t>
      </w:r>
      <w:r>
        <w:t xml:space="preserve">ų neveikia korozija, jų įrengimas daug paprastesnis ir greitesnis negu </w:t>
      </w:r>
      <w:r w:rsidR="002A5DE4">
        <w:t xml:space="preserve">plieninių vamzdžių, todėl gaunasi žymiai pigesnės šilumos perdavimo trasos. Labai svarbu, kad jie gaminami ir klojami ištisiniais ruožais be suvirinimo siūlių, tad daug patikimesni, mažesnės remontų sąnaudos. Deja, iki šiol jie buvo tinkami slėgiui </w:t>
      </w:r>
      <w:r w:rsidR="00996A7B">
        <w:t xml:space="preserve">tik </w:t>
      </w:r>
      <w:r w:rsidR="002A5DE4">
        <w:t xml:space="preserve">iki 10 bar, o temperatūra neturėjo viršyti 95 </w:t>
      </w:r>
      <w:r w:rsidR="002A5DE4" w:rsidRPr="002A5DE4">
        <w:rPr>
          <w:vertAlign w:val="superscript"/>
        </w:rPr>
        <w:t>o</w:t>
      </w:r>
      <w:r w:rsidR="002A5DE4">
        <w:t>C. Nedidelis jų ir</w:t>
      </w:r>
      <w:r w:rsidR="0006721B">
        <w:t xml:space="preserve"> skersmuo </w:t>
      </w:r>
      <w:r w:rsidR="002A5DE4">
        <w:t xml:space="preserve"> – iki 160 mm. Dėl šių apribojimų </w:t>
      </w:r>
      <w:r w:rsidR="0006721B">
        <w:t xml:space="preserve">tokie </w:t>
      </w:r>
      <w:r w:rsidR="002A5DE4">
        <w:t xml:space="preserve">vamzdynai naudojami šilumos skirstymo zonose, mažesnėse CŠT sistemose ir pan. </w:t>
      </w:r>
      <w:r w:rsidR="00996A7B">
        <w:t>Tačiau k</w:t>
      </w:r>
      <w:r w:rsidR="002A5DE4">
        <w:t>ongrese pristatyti naujos kartos plastikiniai TRS (thermoplastic reinforced service) tipo vamzdžiai, specialiai sukonstruoti</w:t>
      </w:r>
      <w:r w:rsidR="0006721B">
        <w:t xml:space="preserve"> Rytų Europai. Tai plastikiniai daugiasluoksniai armuoti vamzdžiai, kurių darbinis slėgis padidintas iki 16 bar, o temperatūra iki 105 </w:t>
      </w:r>
      <w:r w:rsidR="0006721B" w:rsidRPr="0006721B">
        <w:rPr>
          <w:vertAlign w:val="superscript"/>
        </w:rPr>
        <w:t>o</w:t>
      </w:r>
      <w:r w:rsidR="0006721B">
        <w:t xml:space="preserve">C (trumpalaikė gali būti 115 </w:t>
      </w:r>
      <w:r w:rsidR="0006721B" w:rsidRPr="0006721B">
        <w:rPr>
          <w:vertAlign w:val="superscript"/>
        </w:rPr>
        <w:t>o</w:t>
      </w:r>
      <w:r w:rsidR="0006721B">
        <w:t xml:space="preserve">C). Kol kas šie vamzdžiai gaminami iki 160 mm skersmens.  </w:t>
      </w:r>
    </w:p>
    <w:p w:rsidR="000D7889" w:rsidRDefault="000D7889" w:rsidP="007C3EB7">
      <w:pPr>
        <w:jc w:val="center"/>
      </w:pPr>
      <w:r>
        <w:rPr>
          <w:noProof/>
          <w:lang w:eastAsia="lt-LT"/>
        </w:rPr>
        <w:drawing>
          <wp:inline distT="0" distB="0" distL="0" distR="0">
            <wp:extent cx="3459192" cy="2551931"/>
            <wp:effectExtent l="19050" t="0" r="7908"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2394" cy="2554293"/>
                    </a:xfrm>
                    <a:prstGeom prst="rect">
                      <a:avLst/>
                    </a:prstGeom>
                    <a:noFill/>
                    <a:ln>
                      <a:noFill/>
                    </a:ln>
                  </pic:spPr>
                </pic:pic>
              </a:graphicData>
            </a:graphic>
          </wp:inline>
        </w:drawing>
      </w:r>
    </w:p>
    <w:p w:rsidR="007C3EB7" w:rsidRDefault="007C3EB7" w:rsidP="007C3EB7">
      <w:pPr>
        <w:jc w:val="center"/>
      </w:pPr>
      <w:r>
        <w:t>Naujos kartos plastikiniai TRS (</w:t>
      </w:r>
      <w:proofErr w:type="spellStart"/>
      <w:r>
        <w:t>thermoplastic</w:t>
      </w:r>
      <w:proofErr w:type="spellEnd"/>
      <w:r>
        <w:t xml:space="preserve"> </w:t>
      </w:r>
      <w:proofErr w:type="spellStart"/>
      <w:r>
        <w:t>reinforced</w:t>
      </w:r>
      <w:proofErr w:type="spellEnd"/>
      <w:r>
        <w:t xml:space="preserve"> </w:t>
      </w:r>
      <w:proofErr w:type="spellStart"/>
      <w:r>
        <w:t>service</w:t>
      </w:r>
      <w:proofErr w:type="spellEnd"/>
      <w:r>
        <w:t>) tipo vamzdžiai, specialiai sukonstruoti Rytų Europai.</w:t>
      </w:r>
    </w:p>
    <w:p w:rsidR="00662F80" w:rsidRDefault="000B42B7" w:rsidP="006E6E46">
      <w:pPr>
        <w:jc w:val="both"/>
      </w:pPr>
      <w:r>
        <w:t>P</w:t>
      </w:r>
      <w:r w:rsidR="00682F77">
        <w:t xml:space="preserve">rijungiant naujus vartotojus prie CŠT sistemų dažnai sudėtinga įrengti naujus vamzdynus atviro kasimo būdu, vamzdžius tenka kloti vinguriuojant tarp įvairių objektų ar komunikacijų. Tokiems </w:t>
      </w:r>
      <w:r w:rsidR="00682F77">
        <w:lastRenderedPageBreak/>
        <w:t xml:space="preserve">darbams firma BRUGG siūlo nerūdijančio plieno gofruotus lanksčius iš anksto izoliuotus vamzdžius, kurie tiekiami </w:t>
      </w:r>
      <w:r w:rsidR="00996A7B">
        <w:t xml:space="preserve">ištisiniais </w:t>
      </w:r>
      <w:r w:rsidR="00625213">
        <w:t>iki 500 m ilgio</w:t>
      </w:r>
      <w:r w:rsidR="00996A7B">
        <w:t xml:space="preserve"> ruožais</w:t>
      </w:r>
      <w:r w:rsidR="00625213">
        <w:t xml:space="preserve">. Nors vamzdžiai brangesni negu paprasto plieno, tačiau jų įrengimas daug paprastesnis ir </w:t>
      </w:r>
      <w:r w:rsidR="00625213" w:rsidRPr="00625213">
        <w:t>pigesnis</w:t>
      </w:r>
      <w:r w:rsidR="00625213">
        <w:t xml:space="preserve">. Ypatingai jie tinkami paklojimui horizontaliai išgręžtuose kanaluose. Firmos Thermaflex atstovai pademonstravo pavyzdį iš Rumunijos, kaip lankstūs ilgi vamzdžiai „prastumiami“ </w:t>
      </w:r>
      <w:r w:rsidR="00A96793">
        <w:t xml:space="preserve">mums gerai pažįstamais </w:t>
      </w:r>
      <w:r w:rsidR="00625213">
        <w:t>nepraeinamais kanalais, pakeičiant senuosius</w:t>
      </w:r>
      <w:r w:rsidR="00A96793">
        <w:t>,</w:t>
      </w:r>
      <w:r w:rsidR="00625213">
        <w:t xml:space="preserve"> jau susidėvėjusius. Vamzdžių keitimas be atkasimo darbų ne tik žymiai atpigina jų montavimą, bet ir išsaugo antžeminę dangą, neerzina miesto gyventojų ir pan.        </w:t>
      </w:r>
      <w:r w:rsidR="002A5DE4">
        <w:t xml:space="preserve">        </w:t>
      </w:r>
      <w:r w:rsidR="005270A9">
        <w:t xml:space="preserve">  </w:t>
      </w:r>
      <w:r w:rsidR="00432E5A">
        <w:t xml:space="preserve">  </w:t>
      </w:r>
      <w:r w:rsidR="00211325">
        <w:t xml:space="preserve">     </w:t>
      </w:r>
    </w:p>
    <w:p w:rsidR="00432E5A" w:rsidRDefault="006E6E46" w:rsidP="006E6E46">
      <w:pPr>
        <w:jc w:val="both"/>
      </w:pPr>
      <w:r>
        <w:t>Tradicinių plieninių vamzdžių gamintojai savo produktus tobulina gerindami šiluminę izoliaciją ir didindami vamzdžių atsparumą korozijai. Pagal šiuos rodiklius iš pažiūros panašių vamzdžių kokybė gali labai skirtis. Kinijos atstovai pasidalijo patirtimi įrengiant apvalaus skerspjūvio praeinamus požeminius kanalus, kuriuose sumontuojami vamzdynai.</w:t>
      </w:r>
      <w:r w:rsidR="00B85E92">
        <w:t xml:space="preserve"> Pekine dėl sparčios daugiabučių statybos susiformavo virš 3000 smulkių CŠT sistemų, kurias dabar siekiama sujungti į didesnes grupes, kad vietoje dujinių katilinių būtų galima šilumą tiekti iš kogeneracinių elektrinių, atliekas deginančių jėgainių ir pan.  </w:t>
      </w:r>
      <w:r>
        <w:t xml:space="preserve"> </w:t>
      </w:r>
    </w:p>
    <w:p w:rsidR="00B85E92" w:rsidRDefault="00B85E92" w:rsidP="00D60ADF">
      <w:pPr>
        <w:rPr>
          <w:b/>
          <w:i/>
          <w:sz w:val="24"/>
        </w:rPr>
      </w:pPr>
    </w:p>
    <w:p w:rsidR="008F7487" w:rsidRPr="008F7487" w:rsidRDefault="008F7487" w:rsidP="00D60ADF">
      <w:pPr>
        <w:rPr>
          <w:b/>
          <w:i/>
          <w:sz w:val="24"/>
        </w:rPr>
      </w:pPr>
      <w:r w:rsidRPr="008F7487">
        <w:rPr>
          <w:b/>
          <w:i/>
          <w:sz w:val="24"/>
        </w:rPr>
        <w:t>Energetikos politika ir CŠT perspektyvos...</w:t>
      </w:r>
    </w:p>
    <w:p w:rsidR="00B85E92" w:rsidRDefault="00B85E92" w:rsidP="00A44A19">
      <w:pPr>
        <w:jc w:val="both"/>
      </w:pPr>
      <w:r>
        <w:t>Įvertinant centralizuoto energijos tiekimo privalumus daugelis kongrese dalyvavusių politikų akcentavo būtinybę įkomponuoti šias sistemas į šiuolaikinių miestų infrastruktūrą, nes jos padeda spręsti visą eilę problemų:</w:t>
      </w:r>
    </w:p>
    <w:p w:rsidR="004261EB" w:rsidRDefault="00B85E92" w:rsidP="002814F5">
      <w:pPr>
        <w:pStyle w:val="ListParagraph"/>
        <w:numPr>
          <w:ilvl w:val="0"/>
          <w:numId w:val="1"/>
        </w:numPr>
      </w:pPr>
      <w:r>
        <w:t>Išmetama į aplinką šiluma ar miestuose susidarančios energetinę vertę turinčios atliekos privalo būti panaudotos visuomenės energetinių poreikių tenkinimui</w:t>
      </w:r>
      <w:r w:rsidR="004261EB">
        <w:t xml:space="preserve">. Tam puikiausiai gali pasitarnauti centralizuoto energijos tiekimo tinklai. </w:t>
      </w:r>
    </w:p>
    <w:p w:rsidR="004261EB" w:rsidRDefault="004261EB" w:rsidP="00B85E92">
      <w:pPr>
        <w:pStyle w:val="ListParagraph"/>
        <w:numPr>
          <w:ilvl w:val="0"/>
          <w:numId w:val="1"/>
        </w:numPr>
      </w:pPr>
      <w:r>
        <w:t>Klimato kaitos problemų sprendimas galimas tik plačiai naudojant atsinaujinančius išteklius, pakeičiant jais gamtines dujas ar kitą iškastinį kurą. Tai efektyviausia ir ekonomiškiausia daryti centralizuotų energijos tinklų pagalba.</w:t>
      </w:r>
    </w:p>
    <w:p w:rsidR="00A7243F" w:rsidRDefault="004261EB" w:rsidP="00B85E92">
      <w:pPr>
        <w:pStyle w:val="ListParagraph"/>
        <w:numPr>
          <w:ilvl w:val="0"/>
          <w:numId w:val="1"/>
        </w:numPr>
      </w:pPr>
      <w:r>
        <w:t>Kuro ir energijos įvairovė naudojama centralizuotai šilumos ir vėsumos gamybai reikšmingai mažina bendrą</w:t>
      </w:r>
      <w:r w:rsidR="0050743E">
        <w:t>ją</w:t>
      </w:r>
      <w:r>
        <w:t xml:space="preserve"> ES </w:t>
      </w:r>
      <w:r w:rsidR="0050743E">
        <w:t xml:space="preserve">šalių </w:t>
      </w:r>
      <w:r>
        <w:t xml:space="preserve">priklausomybę nuo importuojamo kuro ir didina energetinį saugumą. </w:t>
      </w:r>
    </w:p>
    <w:p w:rsidR="00B85E92" w:rsidRDefault="00A7243F" w:rsidP="00B85E92">
      <w:pPr>
        <w:pStyle w:val="ListParagraph"/>
        <w:numPr>
          <w:ilvl w:val="0"/>
          <w:numId w:val="1"/>
        </w:numPr>
      </w:pPr>
      <w:r>
        <w:t>Miestuose išeliminuojant vietinius oro taršos ir triukšmo šaltinius gerėja gyvenamoji aplinka.</w:t>
      </w:r>
      <w:r w:rsidR="004261EB">
        <w:t xml:space="preserve">   </w:t>
      </w:r>
    </w:p>
    <w:p w:rsidR="00B653A5" w:rsidRDefault="00A44A19" w:rsidP="00B653A5">
      <w:pPr>
        <w:jc w:val="both"/>
      </w:pPr>
      <w:r>
        <w:t>Kongrese p</w:t>
      </w:r>
      <w:r w:rsidR="00B653A5">
        <w:t xml:space="preserve">ristatytos sėkmės istorijos įtikinamai iliustruoja, kad centralizuoto energijos tiekimo vamzdynai gali būti sėkmingai pritaikomi ne tik didmiesčiuose, bet ir visai mažuose mieteliuose </w:t>
      </w:r>
      <w:r>
        <w:t>ar namų kvartaluose (Austrija, Danija). S</w:t>
      </w:r>
      <w:r w:rsidR="00B653A5">
        <w:t xml:space="preserve">uomijoje ir Švedijoje didelė dalis individualių namų šildoma centralizuotai.   </w:t>
      </w:r>
    </w:p>
    <w:p w:rsidR="007631E1" w:rsidRDefault="0050743E" w:rsidP="007631E1">
      <w:pPr>
        <w:jc w:val="both"/>
      </w:pPr>
      <w:r>
        <w:t xml:space="preserve">Politikai turi rasti praktinius sprendimus, kaip rinkos sąlygomis paskatinti organizuotą energijos tiekimo tinklų įrengimą ir padaryti jas kuo labiau prieinamas tiek vartotojams, tiek ir energijos </w:t>
      </w:r>
      <w:r w:rsidR="00020EFC">
        <w:t>gamintojams.</w:t>
      </w:r>
      <w:r>
        <w:t xml:space="preserve"> </w:t>
      </w:r>
      <w:r w:rsidR="006C7331">
        <w:t xml:space="preserve">Kaip </w:t>
      </w:r>
      <w:r w:rsidR="007631E1">
        <w:t xml:space="preserve">skatinimo priemonės </w:t>
      </w:r>
      <w:r w:rsidR="006C7331">
        <w:t>pavyzdys</w:t>
      </w:r>
      <w:r w:rsidR="007631E1">
        <w:t>,</w:t>
      </w:r>
      <w:r w:rsidR="006C7331">
        <w:t xml:space="preserve"> buvo pristatytas Europos  energetinio efektyvumo fondas (EEEF), kuris įvairiomis formomis finansuoja energiją taupančius projektus, bet kurioje ES šalyje. Šis fondas padeda ES šalims narėms pasiekti energetinės strategijos 2020 metų tikslus. EEEF finansuoja savivaldybių </w:t>
      </w:r>
      <w:r w:rsidR="007631E1">
        <w:t>įgyvendinamus projektus, trijose srityse:</w:t>
      </w:r>
    </w:p>
    <w:p w:rsidR="007631E1" w:rsidRDefault="007631E1" w:rsidP="007631E1">
      <w:pPr>
        <w:pStyle w:val="ListParagraph"/>
        <w:numPr>
          <w:ilvl w:val="0"/>
          <w:numId w:val="2"/>
        </w:numPr>
      </w:pPr>
      <w:r>
        <w:t>Energetinio efektyvumo didinimas;</w:t>
      </w:r>
    </w:p>
    <w:p w:rsidR="007631E1" w:rsidRDefault="007631E1" w:rsidP="007631E1">
      <w:pPr>
        <w:pStyle w:val="ListParagraph"/>
        <w:numPr>
          <w:ilvl w:val="0"/>
          <w:numId w:val="2"/>
        </w:numPr>
      </w:pPr>
      <w:r>
        <w:t>Atsinaujinančių išteklių plėtra;</w:t>
      </w:r>
    </w:p>
    <w:p w:rsidR="00A96793" w:rsidRDefault="007631E1" w:rsidP="007631E1">
      <w:pPr>
        <w:pStyle w:val="ListParagraph"/>
        <w:numPr>
          <w:ilvl w:val="0"/>
          <w:numId w:val="2"/>
        </w:numPr>
      </w:pPr>
      <w:r>
        <w:t xml:space="preserve">Švarus miestų transportas; </w:t>
      </w:r>
    </w:p>
    <w:p w:rsidR="00A96793" w:rsidRDefault="00A96793" w:rsidP="00B653A5">
      <w:pPr>
        <w:jc w:val="both"/>
      </w:pPr>
      <w:r>
        <w:t xml:space="preserve">Apibendrinančiuose pasisakymuose akcentuota, kad </w:t>
      </w:r>
      <w:r w:rsidR="00A44A19">
        <w:t>c</w:t>
      </w:r>
      <w:r w:rsidR="00A44A19" w:rsidRPr="00A44A19">
        <w:t>entralizuotas šilumos</w:t>
      </w:r>
      <w:r w:rsidR="00A44A19">
        <w:t xml:space="preserve"> ir vėsumos </w:t>
      </w:r>
      <w:r w:rsidR="00A44A19" w:rsidRPr="00A44A19">
        <w:t xml:space="preserve">tiekimas </w:t>
      </w:r>
      <w:r w:rsidR="00A44A19">
        <w:t xml:space="preserve">yra tinkamiausia alternatyva </w:t>
      </w:r>
      <w:r w:rsidR="00A44A19" w:rsidRPr="00A44A19">
        <w:t>darniai miestų plėtrai</w:t>
      </w:r>
      <w:r w:rsidR="00A44A19">
        <w:t>. Kaip</w:t>
      </w:r>
      <w:r>
        <w:t xml:space="preserve"> efektyviai </w:t>
      </w:r>
      <w:r w:rsidR="00A44A19">
        <w:t xml:space="preserve">šios </w:t>
      </w:r>
      <w:r>
        <w:t xml:space="preserve">sistemos </w:t>
      </w:r>
      <w:r w:rsidR="00A44A19">
        <w:t xml:space="preserve">bus </w:t>
      </w:r>
      <w:r>
        <w:t xml:space="preserve">panaudojamos visuomenės poreikiams tenkinti labai priklauso nuo kiekvienos šalies nacionalinės politikos ir įstatymų. Politikai ir valdininkai turi gerai išanalizuoti vykstančius energetikoje procesus ir priimti </w:t>
      </w:r>
      <w:r>
        <w:lastRenderedPageBreak/>
        <w:t>tokius ilgalaikius sprendimus, kurie skatintų pažangių technologijų plėtrą ir jos tarnautų visuomenės bendrajai gerovei</w:t>
      </w:r>
      <w:r w:rsidR="00A44A19">
        <w:t xml:space="preserve"> kurti</w:t>
      </w:r>
      <w:r>
        <w:t>.</w:t>
      </w:r>
      <w:r w:rsidR="00B653A5">
        <w:t xml:space="preserve"> </w:t>
      </w:r>
    </w:p>
    <w:p w:rsidR="008F7487" w:rsidRDefault="00EB320B" w:rsidP="00EB320B">
      <w:pPr>
        <w:jc w:val="center"/>
      </w:pPr>
      <w:r>
        <w:rPr>
          <w:noProof/>
          <w:lang w:eastAsia="lt-LT"/>
        </w:rPr>
        <w:drawing>
          <wp:inline distT="0" distB="0" distL="0" distR="0">
            <wp:extent cx="4198260" cy="3148642"/>
            <wp:effectExtent l="19050" t="0" r="0" b="0"/>
            <wp:docPr id="3" name="Picture 1" descr="\\SERVER\Kopijos\Informacija\Nuotraukos\150427_EHPkongresas\Nuotraukos\P4260493_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Kopijos\Informacija\Nuotraukos\150427_EHPkongresas\Nuotraukos\P4260493_KK.jpg"/>
                    <pic:cNvPicPr>
                      <a:picLocks noChangeAspect="1" noChangeArrowheads="1"/>
                    </pic:cNvPicPr>
                  </pic:nvPicPr>
                  <pic:blipFill>
                    <a:blip r:embed="rId25" cstate="print"/>
                    <a:srcRect/>
                    <a:stretch>
                      <a:fillRect/>
                    </a:stretch>
                  </pic:blipFill>
                  <pic:spPr bwMode="auto">
                    <a:xfrm>
                      <a:off x="0" y="0"/>
                      <a:ext cx="4200806" cy="3150551"/>
                    </a:xfrm>
                    <a:prstGeom prst="rect">
                      <a:avLst/>
                    </a:prstGeom>
                    <a:noFill/>
                    <a:ln w="9525">
                      <a:noFill/>
                      <a:miter lim="800000"/>
                      <a:headEnd/>
                      <a:tailEnd/>
                    </a:ln>
                  </pic:spPr>
                </pic:pic>
              </a:graphicData>
            </a:graphic>
          </wp:inline>
        </w:drawing>
      </w:r>
    </w:p>
    <w:p w:rsidR="00A44A19" w:rsidRPr="00EB320B" w:rsidRDefault="00EB320B" w:rsidP="00EB320B">
      <w:pPr>
        <w:jc w:val="center"/>
      </w:pPr>
      <w:proofErr w:type="spellStart"/>
      <w:r>
        <w:t>Euroheat</w:t>
      </w:r>
      <w:proofErr w:type="spellEnd"/>
      <w:r>
        <w:rPr>
          <w:lang w:val="en-GB"/>
        </w:rPr>
        <w:t xml:space="preserve">&amp;Power </w:t>
      </w:r>
      <w:proofErr w:type="spellStart"/>
      <w:r>
        <w:rPr>
          <w:lang w:val="en-GB"/>
        </w:rPr>
        <w:t>kongreso</w:t>
      </w:r>
      <w:proofErr w:type="spellEnd"/>
      <w:r>
        <w:rPr>
          <w:lang w:val="en-GB"/>
        </w:rPr>
        <w:t xml:space="preserve"> </w:t>
      </w:r>
      <w:proofErr w:type="spellStart"/>
      <w:r>
        <w:rPr>
          <w:lang w:val="en-GB"/>
        </w:rPr>
        <w:t>dalyviai</w:t>
      </w:r>
      <w:proofErr w:type="spellEnd"/>
      <w:r>
        <w:rPr>
          <w:lang w:val="en-GB"/>
        </w:rPr>
        <w:t xml:space="preserve"> </w:t>
      </w:r>
      <w:proofErr w:type="spellStart"/>
      <w:r>
        <w:rPr>
          <w:lang w:val="en-GB"/>
        </w:rPr>
        <w:t>lankėsi</w:t>
      </w:r>
      <w:proofErr w:type="spellEnd"/>
      <w:r>
        <w:t xml:space="preserve"> Estijos energetikos muziejuje.</w:t>
      </w:r>
    </w:p>
    <w:p w:rsidR="00770631" w:rsidRDefault="00770631" w:rsidP="00D60ADF"/>
    <w:p w:rsidR="00E96C86" w:rsidRDefault="00E96C86" w:rsidP="00E96C86">
      <w:pPr>
        <w:spacing w:after="0" w:line="240" w:lineRule="auto"/>
      </w:pPr>
      <w:r>
        <w:t>Lietuvos šilumos tiekėjų asociacijos konsultantas-energetikos ekspertas</w:t>
      </w:r>
    </w:p>
    <w:p w:rsidR="00E96C86" w:rsidRDefault="00E96C86" w:rsidP="00E96C86">
      <w:pPr>
        <w:spacing w:after="0" w:line="240" w:lineRule="auto"/>
      </w:pPr>
      <w:r>
        <w:t>dr. Valdas Lukoševičius</w:t>
      </w:r>
    </w:p>
    <w:p w:rsidR="00E96C86" w:rsidRDefault="00E96C86" w:rsidP="00E96C86">
      <w:pPr>
        <w:spacing w:after="0" w:line="240" w:lineRule="auto"/>
      </w:pPr>
      <w:r>
        <w:t xml:space="preserve">KTU Šilumos ir atomo energetikos katedros docentas </w:t>
      </w:r>
    </w:p>
    <w:p w:rsidR="00770631" w:rsidRDefault="00770631" w:rsidP="00D60ADF"/>
    <w:p w:rsidR="00D60ADF" w:rsidRDefault="00D60ADF" w:rsidP="00D60ADF"/>
    <w:p w:rsidR="00D60ADF" w:rsidRDefault="00D60ADF" w:rsidP="00D60ADF"/>
    <w:sectPr w:rsidR="00D60ADF" w:rsidSect="00EB320B">
      <w:pgSz w:w="11906" w:h="16838"/>
      <w:pgMar w:top="1077" w:right="1440" w:bottom="794"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Calibri Light">
    <w:altName w:val="Segoe UI"/>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0959DC"/>
    <w:multiLevelType w:val="hybridMultilevel"/>
    <w:tmpl w:val="236E77D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6A755FC4"/>
    <w:multiLevelType w:val="hybridMultilevel"/>
    <w:tmpl w:val="7422C9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28C"/>
    <w:rsid w:val="00014FAC"/>
    <w:rsid w:val="00020EFC"/>
    <w:rsid w:val="000257C9"/>
    <w:rsid w:val="0003600E"/>
    <w:rsid w:val="0006721B"/>
    <w:rsid w:val="00067220"/>
    <w:rsid w:val="0007703D"/>
    <w:rsid w:val="000923A7"/>
    <w:rsid w:val="000B42B7"/>
    <w:rsid w:val="000D7889"/>
    <w:rsid w:val="00143F38"/>
    <w:rsid w:val="00162D15"/>
    <w:rsid w:val="001C1520"/>
    <w:rsid w:val="001E5DAA"/>
    <w:rsid w:val="001E5E4B"/>
    <w:rsid w:val="00211325"/>
    <w:rsid w:val="002263F1"/>
    <w:rsid w:val="00250E75"/>
    <w:rsid w:val="0026177D"/>
    <w:rsid w:val="002814F5"/>
    <w:rsid w:val="00295598"/>
    <w:rsid w:val="002A5DE4"/>
    <w:rsid w:val="002A647A"/>
    <w:rsid w:val="002B17E6"/>
    <w:rsid w:val="00320882"/>
    <w:rsid w:val="00345229"/>
    <w:rsid w:val="003A3038"/>
    <w:rsid w:val="003D4FB2"/>
    <w:rsid w:val="003E2296"/>
    <w:rsid w:val="003E4448"/>
    <w:rsid w:val="004261EB"/>
    <w:rsid w:val="00432E5A"/>
    <w:rsid w:val="00477E33"/>
    <w:rsid w:val="00490E9F"/>
    <w:rsid w:val="004A1D29"/>
    <w:rsid w:val="004B4F7D"/>
    <w:rsid w:val="004E366C"/>
    <w:rsid w:val="00502A2D"/>
    <w:rsid w:val="00507057"/>
    <w:rsid w:val="0050743E"/>
    <w:rsid w:val="005270A9"/>
    <w:rsid w:val="005448F0"/>
    <w:rsid w:val="00590338"/>
    <w:rsid w:val="005A3E13"/>
    <w:rsid w:val="005E43FA"/>
    <w:rsid w:val="005F2713"/>
    <w:rsid w:val="00602AE3"/>
    <w:rsid w:val="00624871"/>
    <w:rsid w:val="00625213"/>
    <w:rsid w:val="00662F80"/>
    <w:rsid w:val="00682F77"/>
    <w:rsid w:val="00693FFE"/>
    <w:rsid w:val="006C7331"/>
    <w:rsid w:val="006E34DD"/>
    <w:rsid w:val="006E6E46"/>
    <w:rsid w:val="00711371"/>
    <w:rsid w:val="00720155"/>
    <w:rsid w:val="007631E1"/>
    <w:rsid w:val="007703D6"/>
    <w:rsid w:val="00770631"/>
    <w:rsid w:val="00777262"/>
    <w:rsid w:val="007C3EB7"/>
    <w:rsid w:val="0080743B"/>
    <w:rsid w:val="00850D5A"/>
    <w:rsid w:val="00853788"/>
    <w:rsid w:val="00866AB2"/>
    <w:rsid w:val="008E35E0"/>
    <w:rsid w:val="008F7487"/>
    <w:rsid w:val="00902F7B"/>
    <w:rsid w:val="00912750"/>
    <w:rsid w:val="0091541F"/>
    <w:rsid w:val="00922F50"/>
    <w:rsid w:val="0095697D"/>
    <w:rsid w:val="00996A7B"/>
    <w:rsid w:val="009A6C4C"/>
    <w:rsid w:val="00A27FA4"/>
    <w:rsid w:val="00A43085"/>
    <w:rsid w:val="00A44A19"/>
    <w:rsid w:val="00A47FC9"/>
    <w:rsid w:val="00A60596"/>
    <w:rsid w:val="00A7243F"/>
    <w:rsid w:val="00A85473"/>
    <w:rsid w:val="00A96793"/>
    <w:rsid w:val="00AD117A"/>
    <w:rsid w:val="00AE2D6B"/>
    <w:rsid w:val="00B57D75"/>
    <w:rsid w:val="00B653A5"/>
    <w:rsid w:val="00B85E92"/>
    <w:rsid w:val="00BF2663"/>
    <w:rsid w:val="00C11408"/>
    <w:rsid w:val="00C5033D"/>
    <w:rsid w:val="00CD58D1"/>
    <w:rsid w:val="00CF2ADD"/>
    <w:rsid w:val="00D2616A"/>
    <w:rsid w:val="00D60ADF"/>
    <w:rsid w:val="00D9428C"/>
    <w:rsid w:val="00DD5DE5"/>
    <w:rsid w:val="00E01AB4"/>
    <w:rsid w:val="00E23E33"/>
    <w:rsid w:val="00E24DC2"/>
    <w:rsid w:val="00E32696"/>
    <w:rsid w:val="00E96C86"/>
    <w:rsid w:val="00EB320B"/>
    <w:rsid w:val="00ED2F17"/>
    <w:rsid w:val="00EF2006"/>
    <w:rsid w:val="00F64130"/>
    <w:rsid w:val="00F917EE"/>
    <w:rsid w:val="00FC4EC3"/>
    <w:rsid w:val="00FF669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E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E92"/>
    <w:pPr>
      <w:ind w:left="720"/>
      <w:contextualSpacing/>
    </w:pPr>
  </w:style>
  <w:style w:type="table" w:styleId="TableGrid">
    <w:name w:val="Table Grid"/>
    <w:basedOn w:val="TableNormal"/>
    <w:uiPriority w:val="39"/>
    <w:rsid w:val="00281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27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750"/>
    <w:rPr>
      <w:rFonts w:ascii="Tahoma" w:hAnsi="Tahoma" w:cs="Tahoma"/>
      <w:sz w:val="16"/>
      <w:szCs w:val="16"/>
    </w:rPr>
  </w:style>
  <w:style w:type="paragraph" w:styleId="Title">
    <w:name w:val="Title"/>
    <w:basedOn w:val="Normal"/>
    <w:link w:val="TitleChar"/>
    <w:qFormat/>
    <w:rsid w:val="004E366C"/>
    <w:pPr>
      <w:spacing w:after="0" w:line="240" w:lineRule="auto"/>
      <w:jc w:val="center"/>
    </w:pPr>
    <w:rPr>
      <w:rFonts w:ascii="TimesLT" w:eastAsia="Times New Roman" w:hAnsi="TimesLT" w:cs="Times New Roman"/>
      <w:b/>
      <w:sz w:val="24"/>
      <w:szCs w:val="20"/>
      <w:lang w:val="en-US"/>
    </w:rPr>
  </w:style>
  <w:style w:type="character" w:customStyle="1" w:styleId="TitleChar">
    <w:name w:val="Title Char"/>
    <w:basedOn w:val="DefaultParagraphFont"/>
    <w:link w:val="Title"/>
    <w:rsid w:val="004E366C"/>
    <w:rPr>
      <w:rFonts w:ascii="TimesLT" w:eastAsia="Times New Roman" w:hAnsi="TimesLT" w:cs="Times New Roman"/>
      <w:b/>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E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E92"/>
    <w:pPr>
      <w:ind w:left="720"/>
      <w:contextualSpacing/>
    </w:pPr>
  </w:style>
  <w:style w:type="table" w:styleId="TableGrid">
    <w:name w:val="Table Grid"/>
    <w:basedOn w:val="TableNormal"/>
    <w:uiPriority w:val="39"/>
    <w:rsid w:val="00281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27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750"/>
    <w:rPr>
      <w:rFonts w:ascii="Tahoma" w:hAnsi="Tahoma" w:cs="Tahoma"/>
      <w:sz w:val="16"/>
      <w:szCs w:val="16"/>
    </w:rPr>
  </w:style>
  <w:style w:type="paragraph" w:styleId="Title">
    <w:name w:val="Title"/>
    <w:basedOn w:val="Normal"/>
    <w:link w:val="TitleChar"/>
    <w:qFormat/>
    <w:rsid w:val="004E366C"/>
    <w:pPr>
      <w:spacing w:after="0" w:line="240" w:lineRule="auto"/>
      <w:jc w:val="center"/>
    </w:pPr>
    <w:rPr>
      <w:rFonts w:ascii="TimesLT" w:eastAsia="Times New Roman" w:hAnsi="TimesLT" w:cs="Times New Roman"/>
      <w:b/>
      <w:sz w:val="24"/>
      <w:szCs w:val="20"/>
      <w:lang w:val="en-US"/>
    </w:rPr>
  </w:style>
  <w:style w:type="character" w:customStyle="1" w:styleId="TitleChar">
    <w:name w:val="Title Char"/>
    <w:basedOn w:val="DefaultParagraphFont"/>
    <w:link w:val="Title"/>
    <w:rsid w:val="004E366C"/>
    <w:rPr>
      <w:rFonts w:ascii="TimesLT" w:eastAsia="Times New Roman" w:hAnsi="TimesLT" w:cs="Times New Roman"/>
      <w:b/>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3E5C9-D25B-4474-9F33-9BD1E006C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13534</Words>
  <Characters>7715</Characters>
  <Application>Microsoft Office Word</Application>
  <DocSecurity>0</DocSecurity>
  <Lines>64</Lines>
  <Paragraphs>42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Lietuvos silumos tiekeju asociacija</Company>
  <LinksUpToDate>false</LinksUpToDate>
  <CharactersWithSpaces>21207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Jas</dc:creator>
  <cp:lastModifiedBy>User</cp:lastModifiedBy>
  <cp:revision>2</cp:revision>
  <dcterms:created xsi:type="dcterms:W3CDTF">2015-05-21T05:09:00Z</dcterms:created>
  <dcterms:modified xsi:type="dcterms:W3CDTF">2015-05-21T05:09:00Z</dcterms:modified>
</cp:coreProperties>
</file>